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B415" w14:textId="77777777" w:rsidR="00952E02" w:rsidRPr="00C60252" w:rsidRDefault="00952E02" w:rsidP="00952E02">
      <w:pPr>
        <w:spacing w:before="100" w:beforeAutospacing="1" w:after="100" w:afterAutospacing="1"/>
        <w:outlineLvl w:val="0"/>
        <w:rPr>
          <w:rFonts w:eastAsia="Times New Roman" w:cs="Times New Roman"/>
          <w:b/>
          <w:bCs/>
          <w:color w:val="auto"/>
          <w:kern w:val="36"/>
          <w:sz w:val="48"/>
          <w:szCs w:val="48"/>
        </w:rPr>
      </w:pPr>
      <w:r w:rsidRPr="00C60252">
        <w:rPr>
          <w:rFonts w:eastAsia="Times New Roman" w:cs="Times New Roman"/>
          <w:b/>
          <w:bCs/>
          <w:color w:val="auto"/>
          <w:kern w:val="36"/>
          <w:sz w:val="48"/>
          <w:szCs w:val="48"/>
        </w:rPr>
        <w:t>English Composition</w:t>
      </w:r>
    </w:p>
    <w:p w14:paraId="7C987D8A" w14:textId="084D4E7A" w:rsidR="00952E02" w:rsidRPr="00C60252" w:rsidRDefault="00952E02" w:rsidP="00952E02">
      <w:pPr>
        <w:spacing w:before="100" w:beforeAutospacing="1" w:after="100" w:afterAutospacing="1"/>
        <w:outlineLvl w:val="2"/>
        <w:rPr>
          <w:rFonts w:eastAsia="Times New Roman" w:cs="Times New Roman"/>
          <w:b/>
          <w:bCs/>
          <w:color w:val="auto"/>
          <w:sz w:val="27"/>
          <w:szCs w:val="27"/>
        </w:rPr>
      </w:pPr>
      <w:r w:rsidRPr="00C60252">
        <w:rPr>
          <w:rFonts w:eastAsia="Times New Roman" w:cs="Times New Roman"/>
          <w:b/>
          <w:bCs/>
          <w:color w:val="auto"/>
          <w:sz w:val="27"/>
          <w:szCs w:val="27"/>
        </w:rPr>
        <w:t>EN 10</w:t>
      </w:r>
      <w:r w:rsidR="00C60252" w:rsidRPr="00C60252">
        <w:rPr>
          <w:rFonts w:eastAsia="Times New Roman" w:cs="Times New Roman"/>
          <w:b/>
          <w:bCs/>
          <w:color w:val="auto"/>
          <w:sz w:val="27"/>
          <w:szCs w:val="27"/>
        </w:rPr>
        <w:t xml:space="preserve">1-xxx </w:t>
      </w:r>
      <w:r w:rsidRPr="00C60252">
        <w:rPr>
          <w:rFonts w:eastAsia="Times New Roman" w:cs="Times New Roman"/>
          <w:b/>
          <w:bCs/>
          <w:color w:val="auto"/>
          <w:sz w:val="27"/>
          <w:szCs w:val="27"/>
        </w:rPr>
        <w:t>| Spring 2021 | 3 Credit Hours</w:t>
      </w:r>
    </w:p>
    <w:p w14:paraId="01151757" w14:textId="77777777" w:rsidR="00952E02" w:rsidRPr="00C60252" w:rsidRDefault="00952E02" w:rsidP="00952E02">
      <w:pPr>
        <w:spacing w:before="100" w:beforeAutospacing="1" w:after="100" w:afterAutospacing="1"/>
        <w:outlineLvl w:val="2"/>
        <w:rPr>
          <w:rFonts w:eastAsia="Times New Roman" w:cs="Times New Roman"/>
          <w:b/>
          <w:bCs/>
          <w:color w:val="auto"/>
          <w:sz w:val="27"/>
          <w:szCs w:val="27"/>
        </w:rPr>
      </w:pPr>
      <w:r w:rsidRPr="00C60252">
        <w:rPr>
          <w:rFonts w:eastAsia="Times New Roman" w:cs="Times New Roman"/>
          <w:b/>
          <w:bCs/>
          <w:color w:val="auto"/>
          <w:sz w:val="27"/>
          <w:szCs w:val="27"/>
        </w:rPr>
        <w:t>Lecture</w:t>
      </w:r>
    </w:p>
    <w:p w14:paraId="212D0FFE" w14:textId="43B58D22" w:rsidR="00952E02" w:rsidRPr="00C60252" w:rsidRDefault="00C60252" w:rsidP="00952E02">
      <w:pPr>
        <w:spacing w:before="100" w:beforeAutospacing="1" w:after="100" w:afterAutospacing="1"/>
        <w:outlineLvl w:val="2"/>
        <w:rPr>
          <w:rFonts w:eastAsia="Times New Roman" w:cs="Times New Roman"/>
          <w:b/>
          <w:bCs/>
          <w:color w:val="auto"/>
          <w:sz w:val="27"/>
          <w:szCs w:val="27"/>
        </w:rPr>
      </w:pPr>
      <w:r w:rsidRPr="00C60252">
        <w:rPr>
          <w:rFonts w:eastAsia="Times New Roman" w:cs="Times New Roman"/>
          <w:b/>
          <w:bCs/>
          <w:color w:val="auto"/>
          <w:sz w:val="27"/>
          <w:szCs w:val="27"/>
        </w:rPr>
        <w:t>Instructor Name</w:t>
      </w:r>
    </w:p>
    <w:p w14:paraId="58CB3D45"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Office Hours, Office Location, and Contact Information</w:t>
      </w:r>
    </w:p>
    <w:p w14:paraId="07FA55AD" w14:textId="77777777" w:rsidR="00952E02" w:rsidRPr="00C60252" w:rsidRDefault="00952E02" w:rsidP="00952E02">
      <w:pPr>
        <w:rPr>
          <w:rFonts w:eastAsia="Times New Roman" w:cs="Times New Roman"/>
          <w:color w:val="auto"/>
        </w:rPr>
      </w:pPr>
      <w:r w:rsidRPr="00C60252">
        <w:rPr>
          <w:rFonts w:eastAsia="Times New Roman" w:cs="Times New Roman"/>
          <w:b/>
          <w:bCs/>
          <w:color w:val="auto"/>
        </w:rPr>
        <w:t>UA Campus Directory:</w:t>
      </w:r>
    </w:p>
    <w:p w14:paraId="33547D25"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Office hours will be held on Zoom. Please email for an appointment.</w:t>
      </w:r>
    </w:p>
    <w:p w14:paraId="4B51BE9F" w14:textId="153348ED"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Email: </w:t>
      </w:r>
      <w:r w:rsidR="00C60252" w:rsidRPr="00C60252">
        <w:rPr>
          <w:rFonts w:eastAsia="Times New Roman" w:cs="Times New Roman"/>
          <w:color w:val="auto"/>
        </w:rPr>
        <w:t>xxx</w:t>
      </w:r>
      <w:r w:rsidRPr="00C60252">
        <w:rPr>
          <w:rFonts w:eastAsia="Times New Roman" w:cs="Times New Roman"/>
          <w:color w:val="auto"/>
        </w:rPr>
        <w:t>@ua.edu or Blackboard email</w:t>
      </w:r>
    </w:p>
    <w:p w14:paraId="1A0AACDC"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Prerequisites</w:t>
      </w:r>
    </w:p>
    <w:p w14:paraId="6BF908A0" w14:textId="4F2511EA" w:rsidR="00952E02" w:rsidRPr="00C60252" w:rsidRDefault="00C60252" w:rsidP="00C60252">
      <w:pPr>
        <w:spacing w:before="100" w:beforeAutospacing="1" w:after="100" w:afterAutospacing="1"/>
        <w:rPr>
          <w:rFonts w:eastAsia="Times New Roman" w:cs="Times New Roman"/>
          <w:color w:val="auto"/>
        </w:rPr>
      </w:pPr>
      <w:r w:rsidRPr="00C60252">
        <w:rPr>
          <w:rFonts w:eastAsia="Times New Roman" w:cs="Times New Roman"/>
          <w:color w:val="auto"/>
        </w:rPr>
        <w:t>None</w:t>
      </w:r>
    </w:p>
    <w:p w14:paraId="4BCCDB5C"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Course Description</w:t>
      </w:r>
    </w:p>
    <w:p w14:paraId="2E507402" w14:textId="77777777" w:rsidR="00C60252" w:rsidRPr="00C60252" w:rsidRDefault="00C60252" w:rsidP="00C60252">
      <w:pPr>
        <w:rPr>
          <w:rFonts w:eastAsia="Times New Roman" w:cs="Times New Roman"/>
          <w:color w:val="auto"/>
        </w:rPr>
      </w:pPr>
      <w:r w:rsidRPr="00C60252">
        <w:rPr>
          <w:rFonts w:eastAsia="Times New Roman" w:cs="Times New Roman"/>
          <w:color w:val="auto"/>
        </w:rPr>
        <w:t>Introduction to rhetorical strategies, critical reading and thinking skills, composing processes, sentence-level conventions, and reflection skills needed to participate successfully in the University of Alabama discourse community. Intended for native speakers of English. Grades are reported as A, B, C, or NC (No Credit). A grade of C- or higher is required as a prerequisite for advancing to another English course at The University of Alabama. Offered each semester and in summer school. EN 101 does not apply as credit to the English major or minor. This course satisfies 3 hours of the FC (freshman composition) core requirement.</w:t>
      </w:r>
    </w:p>
    <w:p w14:paraId="070EF82B"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Student Learning Outcomes</w:t>
      </w:r>
    </w:p>
    <w:p w14:paraId="4B99474B" w14:textId="77777777" w:rsidR="00C60252" w:rsidRPr="00C60252" w:rsidRDefault="00C60252" w:rsidP="00C60252">
      <w:pPr>
        <w:spacing w:before="100" w:beforeAutospacing="1" w:after="100" w:afterAutospacing="1"/>
        <w:rPr>
          <w:rFonts w:eastAsia="Times New Roman" w:cs="Times New Roman"/>
          <w:color w:val="auto"/>
        </w:rPr>
      </w:pPr>
      <w:r w:rsidRPr="00C60252">
        <w:rPr>
          <w:rFonts w:eastAsia="Times New Roman" w:cs="Times New Roman"/>
          <w:color w:val="auto"/>
        </w:rPr>
        <w:t>By the end of the semester, you will</w:t>
      </w:r>
    </w:p>
    <w:p w14:paraId="5250F39E" w14:textId="77777777" w:rsidR="00C60252" w:rsidRPr="00C60252" w:rsidRDefault="00C60252" w:rsidP="00C60252">
      <w:pPr>
        <w:numPr>
          <w:ilvl w:val="0"/>
          <w:numId w:val="7"/>
        </w:numPr>
        <w:spacing w:before="100" w:beforeAutospacing="1" w:after="100" w:afterAutospacing="1"/>
        <w:rPr>
          <w:rFonts w:eastAsia="Times New Roman" w:cs="Times New Roman"/>
          <w:color w:val="auto"/>
        </w:rPr>
      </w:pPr>
      <w:r w:rsidRPr="00C60252">
        <w:rPr>
          <w:rFonts w:eastAsia="Times New Roman" w:cs="Times New Roman"/>
          <w:color w:val="auto"/>
        </w:rPr>
        <w:t>Develop a repertoire of diverse rhetorical strategies that will enable you to assess and appropriately respond to each assignment’s genre, audience, and purpose.</w:t>
      </w:r>
    </w:p>
    <w:p w14:paraId="069ED968" w14:textId="77777777" w:rsidR="00C60252" w:rsidRPr="00C60252" w:rsidRDefault="00C60252" w:rsidP="00C60252">
      <w:pPr>
        <w:numPr>
          <w:ilvl w:val="0"/>
          <w:numId w:val="7"/>
        </w:numPr>
        <w:spacing w:before="100" w:beforeAutospacing="1" w:after="100" w:afterAutospacing="1"/>
        <w:rPr>
          <w:rFonts w:eastAsia="Times New Roman" w:cs="Times New Roman"/>
          <w:color w:val="auto"/>
        </w:rPr>
      </w:pPr>
      <w:r w:rsidRPr="00C60252">
        <w:rPr>
          <w:rFonts w:eastAsia="Times New Roman" w:cs="Times New Roman"/>
          <w:color w:val="auto"/>
        </w:rPr>
        <w:t>Demonstrate in writing a strong command of critical thinking skills such as analysis, synthesis, interpretation, and evaluation.</w:t>
      </w:r>
    </w:p>
    <w:p w14:paraId="17071891" w14:textId="77777777" w:rsidR="00C60252" w:rsidRPr="00C60252" w:rsidRDefault="00C60252" w:rsidP="00C60252">
      <w:pPr>
        <w:numPr>
          <w:ilvl w:val="0"/>
          <w:numId w:val="7"/>
        </w:numPr>
        <w:spacing w:before="100" w:beforeAutospacing="1" w:after="100" w:afterAutospacing="1"/>
        <w:rPr>
          <w:rFonts w:eastAsia="Times New Roman" w:cs="Times New Roman"/>
          <w:color w:val="auto"/>
        </w:rPr>
      </w:pPr>
      <w:r w:rsidRPr="00C60252">
        <w:rPr>
          <w:rFonts w:eastAsia="Times New Roman" w:cs="Times New Roman"/>
          <w:color w:val="auto"/>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0646257B" w14:textId="77777777" w:rsidR="00C60252" w:rsidRPr="00C60252" w:rsidRDefault="00C60252" w:rsidP="00C60252">
      <w:pPr>
        <w:numPr>
          <w:ilvl w:val="0"/>
          <w:numId w:val="7"/>
        </w:numPr>
        <w:spacing w:before="100" w:beforeAutospacing="1" w:after="100" w:afterAutospacing="1"/>
        <w:rPr>
          <w:rFonts w:eastAsia="Times New Roman" w:cs="Times New Roman"/>
          <w:color w:val="auto"/>
        </w:rPr>
      </w:pPr>
      <w:r w:rsidRPr="00C60252">
        <w:rPr>
          <w:rFonts w:eastAsia="Times New Roman" w:cs="Times New Roman"/>
          <w:color w:val="auto"/>
        </w:rPr>
        <w:t>Employ grammar, punctuation, mechanics, usage, and basic citation and paper formatting in a manner appropriate to the genre and assignment being composed.</w:t>
      </w:r>
    </w:p>
    <w:p w14:paraId="4C189901" w14:textId="77777777" w:rsidR="00C60252" w:rsidRPr="00C60252" w:rsidRDefault="00C60252" w:rsidP="00C60252">
      <w:pPr>
        <w:numPr>
          <w:ilvl w:val="0"/>
          <w:numId w:val="7"/>
        </w:numPr>
        <w:spacing w:before="100" w:beforeAutospacing="1" w:after="100" w:afterAutospacing="1"/>
        <w:rPr>
          <w:rFonts w:eastAsia="Times New Roman" w:cs="Times New Roman"/>
          <w:color w:val="auto"/>
        </w:rPr>
      </w:pPr>
      <w:r w:rsidRPr="00C60252">
        <w:rPr>
          <w:rFonts w:eastAsia="Times New Roman" w:cs="Times New Roman"/>
          <w:color w:val="auto"/>
        </w:rPr>
        <w:lastRenderedPageBreak/>
        <w:t>Reflect, in writing, on your own development as a writer.</w:t>
      </w:r>
    </w:p>
    <w:p w14:paraId="41D55B89"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Required Texts</w:t>
      </w:r>
    </w:p>
    <w:p w14:paraId="0612CEB1" w14:textId="76A23957" w:rsidR="00952E02" w:rsidRPr="00C60252" w:rsidRDefault="00952E02" w:rsidP="00952E02">
      <w:pPr>
        <w:rPr>
          <w:rFonts w:eastAsia="Times New Roman" w:cs="Times New Roman"/>
          <w:color w:val="auto"/>
        </w:rPr>
      </w:pPr>
      <w:r w:rsidRPr="00C60252">
        <w:rPr>
          <w:rFonts w:eastAsia="Times New Roman" w:cs="Times New Roman"/>
          <w:b/>
          <w:bCs/>
          <w:color w:val="auto"/>
        </w:rPr>
        <w:t>Required Texts from UA Supply Store:</w:t>
      </w:r>
    </w:p>
    <w:p w14:paraId="1A9002BE"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ACCESS GRANTED DIGITAL MATERIALS / EN 101/102/103 ACCESS GRANTED PROGRAM (BULLOCK/COMPLETE UA CUSTOM) (Required)</w:t>
      </w:r>
    </w:p>
    <w:p w14:paraId="21C5ED78"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Other Required Course Materials</w:t>
      </w:r>
    </w:p>
    <w:p w14:paraId="4133E225" w14:textId="77777777" w:rsidR="00952E02" w:rsidRPr="00C60252" w:rsidRDefault="00952E02" w:rsidP="00952E02">
      <w:pPr>
        <w:numPr>
          <w:ilvl w:val="0"/>
          <w:numId w:val="4"/>
        </w:numPr>
        <w:spacing w:before="100" w:beforeAutospacing="1" w:after="100" w:afterAutospacing="1"/>
        <w:ind w:left="315"/>
        <w:rPr>
          <w:rFonts w:eastAsia="Times New Roman" w:cs="Times New Roman"/>
          <w:color w:val="auto"/>
        </w:rPr>
      </w:pPr>
      <w:r w:rsidRPr="00C60252">
        <w:rPr>
          <w:rFonts w:eastAsia="Times New Roman" w:cs="Times New Roman"/>
          <w:color w:val="auto"/>
        </w:rPr>
        <w:t xml:space="preserve">Computer </w:t>
      </w:r>
    </w:p>
    <w:p w14:paraId="7E777F34" w14:textId="77777777" w:rsidR="00952E02" w:rsidRPr="00C60252" w:rsidRDefault="00952E02" w:rsidP="00952E02">
      <w:pPr>
        <w:numPr>
          <w:ilvl w:val="0"/>
          <w:numId w:val="4"/>
        </w:numPr>
        <w:spacing w:before="100" w:beforeAutospacing="1" w:after="100" w:afterAutospacing="1"/>
        <w:ind w:left="315"/>
        <w:rPr>
          <w:rFonts w:eastAsia="Times New Roman" w:cs="Times New Roman"/>
          <w:color w:val="auto"/>
        </w:rPr>
      </w:pPr>
      <w:r w:rsidRPr="00C60252">
        <w:rPr>
          <w:rFonts w:eastAsia="Times New Roman" w:cs="Times New Roman"/>
          <w:color w:val="auto"/>
        </w:rPr>
        <w:t>Word processing software or application (Microsoft Word, Google Docs, etc.)</w:t>
      </w:r>
    </w:p>
    <w:p w14:paraId="4957DEF5" w14:textId="77777777" w:rsidR="00952E02" w:rsidRPr="00C60252" w:rsidRDefault="00952E02" w:rsidP="00952E02">
      <w:pPr>
        <w:numPr>
          <w:ilvl w:val="0"/>
          <w:numId w:val="4"/>
        </w:numPr>
        <w:spacing w:before="100" w:beforeAutospacing="1" w:after="100" w:afterAutospacing="1"/>
        <w:ind w:left="315"/>
        <w:rPr>
          <w:rFonts w:eastAsia="Times New Roman" w:cs="Times New Roman"/>
          <w:color w:val="auto"/>
        </w:rPr>
      </w:pPr>
      <w:r w:rsidRPr="00C60252">
        <w:rPr>
          <w:rFonts w:eastAsia="Times New Roman" w:cs="Times New Roman"/>
          <w:color w:val="auto"/>
        </w:rPr>
        <w:t>Internet access</w:t>
      </w:r>
    </w:p>
    <w:p w14:paraId="4B113A97"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 xml:space="preserve">Classroom Environment </w:t>
      </w:r>
    </w:p>
    <w:p w14:paraId="6F0187AC" w14:textId="77777777" w:rsidR="00952E02" w:rsidRPr="00C60252" w:rsidRDefault="00952E02" w:rsidP="00952E02">
      <w:pPr>
        <w:numPr>
          <w:ilvl w:val="0"/>
          <w:numId w:val="5"/>
        </w:numPr>
        <w:spacing w:before="100" w:beforeAutospacing="1" w:after="100" w:afterAutospacing="1"/>
        <w:ind w:left="315"/>
        <w:rPr>
          <w:rFonts w:eastAsia="Times New Roman" w:cs="Times New Roman"/>
          <w:color w:val="auto"/>
        </w:rPr>
      </w:pPr>
      <w:r w:rsidRPr="00C60252">
        <w:rPr>
          <w:rFonts w:eastAsia="Times New Roman" w:cs="Times New Roman"/>
          <w:color w:val="auto"/>
        </w:rPr>
        <w:t>Treat others the way you want to be treated. Recognize and value the diverse experiences, abilities, and</w:t>
      </w:r>
      <w:r w:rsidRPr="00C60252">
        <w:rPr>
          <w:rFonts w:eastAsia="Times New Roman" w:cs="Times New Roman"/>
          <w:color w:val="auto"/>
        </w:rPr>
        <w:br/>
        <w:t>knowledge each person brings to class. Please be kind and civil, whether in live interactions, online responses, or in private communications with each other.</w:t>
      </w:r>
    </w:p>
    <w:p w14:paraId="28BEC301" w14:textId="77777777" w:rsidR="00952E02" w:rsidRPr="00C60252" w:rsidRDefault="00952E02" w:rsidP="00952E02">
      <w:pPr>
        <w:numPr>
          <w:ilvl w:val="0"/>
          <w:numId w:val="5"/>
        </w:numPr>
        <w:spacing w:before="100" w:beforeAutospacing="1" w:after="100" w:afterAutospacing="1"/>
        <w:ind w:left="315"/>
        <w:rPr>
          <w:rFonts w:eastAsia="Times New Roman" w:cs="Times New Roman"/>
          <w:color w:val="auto"/>
        </w:rPr>
      </w:pPr>
      <w:r w:rsidRPr="00C60252">
        <w:rPr>
          <w:rFonts w:eastAsia="Times New Roman" w:cs="Times New Roman"/>
          <w:color w:val="auto"/>
        </w:rPr>
        <w:t xml:space="preserve">Help me foster a class environment where everyone feels empowered to learn. </w:t>
      </w:r>
    </w:p>
    <w:p w14:paraId="394BB808" w14:textId="77777777" w:rsidR="00952E02" w:rsidRPr="00C60252" w:rsidRDefault="00952E02" w:rsidP="00952E02">
      <w:pPr>
        <w:numPr>
          <w:ilvl w:val="0"/>
          <w:numId w:val="5"/>
        </w:numPr>
        <w:spacing w:before="100" w:beforeAutospacing="1" w:after="100" w:afterAutospacing="1"/>
        <w:ind w:left="315"/>
        <w:rPr>
          <w:rFonts w:eastAsia="Times New Roman" w:cs="Times New Roman"/>
          <w:color w:val="auto"/>
        </w:rPr>
      </w:pPr>
      <w:r w:rsidRPr="00C60252">
        <w:rPr>
          <w:rFonts w:eastAsia="Times New Roman" w:cs="Times New Roman"/>
          <w:color w:val="auto"/>
        </w:rPr>
        <w:t>If something in this class makes you uncomfortable, please let me know. I will do my best to remedy</w:t>
      </w:r>
      <w:r w:rsidRPr="00C60252">
        <w:rPr>
          <w:rFonts w:eastAsia="Times New Roman" w:cs="Times New Roman"/>
          <w:color w:val="auto"/>
        </w:rPr>
        <w:br/>
        <w:t>the situation.</w:t>
      </w:r>
    </w:p>
    <w:p w14:paraId="28DFED5D"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Attendance Policy</w:t>
      </w:r>
    </w:p>
    <w:p w14:paraId="31A1D630"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The First-Year Writing program expects your full engagement in the work of face-to-face, online, and hybrid classes. Because writing classes are intensive and interactive, missing classes, failing to meet deadlines, and/or not participating in required activities will significantly compromise your learning.</w:t>
      </w:r>
    </w:p>
    <w:p w14:paraId="28A2BB44"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Should you face extenuating circumstances, however, we will remain as flexible as possible in accommodating you. Our specific policies are shown below. Please consult your instructor and/or Dr. Luke </w:t>
      </w:r>
      <w:proofErr w:type="spellStart"/>
      <w:r w:rsidRPr="00C60252">
        <w:rPr>
          <w:rFonts w:eastAsia="Times New Roman" w:cs="Times New Roman"/>
          <w:color w:val="auto"/>
        </w:rPr>
        <w:t>Niiler</w:t>
      </w:r>
      <w:proofErr w:type="spellEnd"/>
      <w:r w:rsidRPr="00C60252">
        <w:rPr>
          <w:rFonts w:eastAsia="Times New Roman" w:cs="Times New Roman"/>
          <w:color w:val="auto"/>
        </w:rPr>
        <w:t>, Director of First-Year Writing (lpniiler@ua.edu) with any questions.</w:t>
      </w:r>
    </w:p>
    <w:p w14:paraId="05F6F2A7" w14:textId="77777777" w:rsidR="00952E02" w:rsidRPr="00C60252" w:rsidRDefault="00952E02" w:rsidP="00952E02">
      <w:pPr>
        <w:numPr>
          <w:ilvl w:val="0"/>
          <w:numId w:val="6"/>
        </w:numPr>
        <w:spacing w:before="100" w:beforeAutospacing="1" w:after="100" w:afterAutospacing="1"/>
        <w:rPr>
          <w:rFonts w:eastAsia="Times New Roman" w:cs="Times New Roman"/>
          <w:color w:val="auto"/>
        </w:rPr>
      </w:pPr>
      <w:r w:rsidRPr="00C60252">
        <w:rPr>
          <w:rFonts w:eastAsia="Times New Roman" w:cs="Times New Roman"/>
          <w:color w:val="auto"/>
        </w:rPr>
        <w:t>Face-to-face and hybrid classes: During Fall and Spring semesters, you should miss no more than four classes in sections that meet twice a week, and no more than six classes in sections that meet three times a week. During Summer semesters, you should miss no more than three classes. Your final grade will be reduced by 1/3rd of a letter (</w:t>
      </w:r>
      <w:proofErr w:type="spellStart"/>
      <w:r w:rsidRPr="00C60252">
        <w:rPr>
          <w:rFonts w:eastAsia="Times New Roman" w:cs="Times New Roman"/>
          <w:color w:val="auto"/>
        </w:rPr>
        <w:t>ie</w:t>
      </w:r>
      <w:proofErr w:type="spellEnd"/>
      <w:r w:rsidRPr="00C60252">
        <w:rPr>
          <w:rFonts w:eastAsia="Times New Roman" w:cs="Times New Roman"/>
          <w:color w:val="auto"/>
        </w:rPr>
        <w:t>, B+ to B) for each additional class you miss. Please note that scheduled instructor conferences and online classes that meet at the same time as your regular class time count as regular classes.</w:t>
      </w:r>
    </w:p>
    <w:p w14:paraId="6DC7A710" w14:textId="77777777" w:rsidR="00952E02" w:rsidRPr="00C60252" w:rsidRDefault="00952E02" w:rsidP="00952E02">
      <w:pPr>
        <w:numPr>
          <w:ilvl w:val="0"/>
          <w:numId w:val="6"/>
        </w:numPr>
        <w:spacing w:before="100" w:beforeAutospacing="1" w:after="100" w:afterAutospacing="1"/>
        <w:rPr>
          <w:rFonts w:eastAsia="Times New Roman" w:cs="Times New Roman"/>
          <w:color w:val="auto"/>
        </w:rPr>
      </w:pPr>
      <w:r w:rsidRPr="00C60252">
        <w:rPr>
          <w:rFonts w:eastAsia="Times New Roman" w:cs="Times New Roman"/>
          <w:color w:val="auto"/>
        </w:rPr>
        <w:lastRenderedPageBreak/>
        <w:t>Officially designated distance learning classes: Please read and follow all communications from your instructor, meet deadlines listed on the course schedule or syllabus, and participate in all class activities. These activities and assignments may include Blackboard or Turnitin assignments, online peer review, video conferences, ePortfolio work, etc. See your instructor’s late/missing work policy for additional details and penalties.</w:t>
      </w:r>
    </w:p>
    <w:p w14:paraId="1F610C12" w14:textId="77777777" w:rsidR="00952E02" w:rsidRPr="00C60252" w:rsidRDefault="00952E02" w:rsidP="00952E02">
      <w:pPr>
        <w:numPr>
          <w:ilvl w:val="0"/>
          <w:numId w:val="6"/>
        </w:numPr>
        <w:spacing w:before="100" w:beforeAutospacing="1" w:after="100" w:afterAutospacing="1"/>
        <w:rPr>
          <w:rFonts w:eastAsia="Times New Roman" w:cs="Times New Roman"/>
          <w:color w:val="auto"/>
        </w:rPr>
      </w:pPr>
      <w:r w:rsidRPr="00C60252">
        <w:rPr>
          <w:rFonts w:eastAsia="Times New Roman" w:cs="Times New Roman"/>
          <w:color w:val="auto"/>
        </w:rPr>
        <w:t>If you approach absence limits, begin missing deadlines, miss daily work due to absences, or fail to participate in required activities, it is your responsibility to promptly communicate your circumstances in a timely manner to your instructor, who can work with you to make alternative arrangements.</w:t>
      </w:r>
    </w:p>
    <w:p w14:paraId="6918E0BC" w14:textId="77777777" w:rsidR="00952E02" w:rsidRPr="00C60252" w:rsidRDefault="00952E02" w:rsidP="00952E02">
      <w:pPr>
        <w:numPr>
          <w:ilvl w:val="0"/>
          <w:numId w:val="6"/>
        </w:numPr>
        <w:spacing w:before="100" w:beforeAutospacing="1" w:after="100" w:afterAutospacing="1"/>
        <w:rPr>
          <w:rFonts w:eastAsia="Times New Roman" w:cs="Times New Roman"/>
          <w:color w:val="auto"/>
        </w:rPr>
      </w:pPr>
      <w:r w:rsidRPr="00C60252">
        <w:rPr>
          <w:rFonts w:eastAsia="Times New Roman" w:cs="Times New Roman"/>
          <w:color w:val="auto"/>
        </w:rPr>
        <w:t>Note that all such arrangements are subject to the terms of your instructor’s late/missing work policy. Also note that late or missing work can result in grade penalties, per your instructor’s policy.</w:t>
      </w:r>
    </w:p>
    <w:p w14:paraId="7A727019" w14:textId="77777777" w:rsidR="00952E02" w:rsidRPr="00C60252" w:rsidRDefault="00952E02" w:rsidP="00952E02">
      <w:pPr>
        <w:numPr>
          <w:ilvl w:val="0"/>
          <w:numId w:val="6"/>
        </w:numPr>
        <w:spacing w:before="100" w:beforeAutospacing="1" w:after="100" w:afterAutospacing="1"/>
        <w:rPr>
          <w:rFonts w:eastAsia="Times New Roman" w:cs="Times New Roman"/>
          <w:color w:val="auto"/>
        </w:rPr>
      </w:pPr>
      <w:r w:rsidRPr="00C60252">
        <w:rPr>
          <w:rFonts w:eastAsia="Times New Roman" w:cs="Times New Roman"/>
          <w:color w:val="auto"/>
        </w:rPr>
        <w:t>Attendance accommodation requests from the Office of Disability Services (ODS) should be shared promptly and privately with your instructor.</w:t>
      </w:r>
    </w:p>
    <w:p w14:paraId="13436D30"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Papers/Projects, Word Counts, &amp; Grade Distribution</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451"/>
        <w:gridCol w:w="3651"/>
        <w:gridCol w:w="2248"/>
      </w:tblGrid>
      <w:tr w:rsidR="00C544D3" w:rsidRPr="00C60252" w14:paraId="2B7D4A2B" w14:textId="77777777" w:rsidTr="00C60252">
        <w:trPr>
          <w:tblHeader/>
          <w:tblCellSpacing w:w="15" w:type="dxa"/>
        </w:trPr>
        <w:tc>
          <w:tcPr>
            <w:tcW w:w="0" w:type="auto"/>
            <w:vAlign w:val="center"/>
            <w:hideMark/>
          </w:tcPr>
          <w:p w14:paraId="1CC098E4" w14:textId="77777777" w:rsidR="00952E02" w:rsidRPr="00C60252" w:rsidRDefault="00952E02" w:rsidP="00952E02">
            <w:pPr>
              <w:rPr>
                <w:rFonts w:eastAsia="Times New Roman" w:cs="Times New Roman"/>
                <w:color w:val="auto"/>
              </w:rPr>
            </w:pPr>
          </w:p>
        </w:tc>
        <w:tc>
          <w:tcPr>
            <w:tcW w:w="0" w:type="auto"/>
            <w:vAlign w:val="center"/>
            <w:hideMark/>
          </w:tcPr>
          <w:p w14:paraId="23B61D20"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Word Count</w:t>
            </w:r>
          </w:p>
        </w:tc>
        <w:tc>
          <w:tcPr>
            <w:tcW w:w="0" w:type="auto"/>
            <w:vAlign w:val="center"/>
            <w:hideMark/>
          </w:tcPr>
          <w:p w14:paraId="1C88143E"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Percentage Points</w:t>
            </w:r>
          </w:p>
        </w:tc>
      </w:tr>
      <w:tr w:rsidR="00C544D3" w:rsidRPr="00C60252" w14:paraId="00DA196F" w14:textId="77777777" w:rsidTr="00C60252">
        <w:trPr>
          <w:tblCellSpacing w:w="15" w:type="dxa"/>
        </w:trPr>
        <w:tc>
          <w:tcPr>
            <w:tcW w:w="0" w:type="auto"/>
            <w:vAlign w:val="center"/>
            <w:hideMark/>
          </w:tcPr>
          <w:p w14:paraId="4E0DC7EB" w14:textId="633A9D31"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Discussions (</w:t>
            </w:r>
            <w:r w:rsidR="00AB7024">
              <w:rPr>
                <w:rFonts w:eastAsia="Times New Roman" w:cs="Times New Roman"/>
                <w:color w:val="auto"/>
              </w:rPr>
              <w:t>7</w:t>
            </w:r>
            <w:r w:rsidRPr="00C60252">
              <w:rPr>
                <w:rFonts w:eastAsia="Times New Roman" w:cs="Times New Roman"/>
                <w:color w:val="auto"/>
              </w:rPr>
              <w:t xml:space="preserve"> @ </w:t>
            </w:r>
            <w:r w:rsidR="00AB7024">
              <w:rPr>
                <w:rFonts w:eastAsia="Times New Roman" w:cs="Times New Roman"/>
                <w:color w:val="auto"/>
              </w:rPr>
              <w:t>1.5</w:t>
            </w:r>
            <w:r w:rsidRPr="00C60252">
              <w:rPr>
                <w:rFonts w:eastAsia="Times New Roman" w:cs="Times New Roman"/>
                <w:color w:val="auto"/>
              </w:rPr>
              <w:t>% each)</w:t>
            </w:r>
          </w:p>
        </w:tc>
        <w:tc>
          <w:tcPr>
            <w:tcW w:w="0" w:type="auto"/>
            <w:vAlign w:val="center"/>
            <w:hideMark/>
          </w:tcPr>
          <w:p w14:paraId="01BB595E" w14:textId="77777777" w:rsidR="00952E02" w:rsidRPr="00C60252" w:rsidRDefault="00952E02" w:rsidP="00952E02">
            <w:pPr>
              <w:rPr>
                <w:rFonts w:eastAsia="Times New Roman" w:cs="Times New Roman"/>
                <w:color w:val="auto"/>
              </w:rPr>
            </w:pPr>
          </w:p>
        </w:tc>
        <w:tc>
          <w:tcPr>
            <w:tcW w:w="0" w:type="auto"/>
            <w:vAlign w:val="center"/>
            <w:hideMark/>
          </w:tcPr>
          <w:p w14:paraId="0B601A35" w14:textId="614FBFC4"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10.5%</w:t>
            </w:r>
          </w:p>
        </w:tc>
      </w:tr>
      <w:tr w:rsidR="00C544D3" w:rsidRPr="00C60252" w14:paraId="62D73012" w14:textId="77777777" w:rsidTr="00C60252">
        <w:trPr>
          <w:tblCellSpacing w:w="15" w:type="dxa"/>
        </w:trPr>
        <w:tc>
          <w:tcPr>
            <w:tcW w:w="0" w:type="auto"/>
            <w:vAlign w:val="center"/>
            <w:hideMark/>
          </w:tcPr>
          <w:p w14:paraId="4A0E67F1" w14:textId="1F604896"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Journals (5 @ 1</w:t>
            </w:r>
            <w:r w:rsidR="00AB7024">
              <w:rPr>
                <w:rFonts w:eastAsia="Times New Roman" w:cs="Times New Roman"/>
                <w:color w:val="auto"/>
              </w:rPr>
              <w:t>.5</w:t>
            </w:r>
            <w:r w:rsidRPr="00C60252">
              <w:rPr>
                <w:rFonts w:eastAsia="Times New Roman" w:cs="Times New Roman"/>
                <w:color w:val="auto"/>
              </w:rPr>
              <w:t>% each)</w:t>
            </w:r>
          </w:p>
        </w:tc>
        <w:tc>
          <w:tcPr>
            <w:tcW w:w="0" w:type="auto"/>
            <w:vAlign w:val="center"/>
            <w:hideMark/>
          </w:tcPr>
          <w:p w14:paraId="25B67514" w14:textId="77777777" w:rsidR="00952E02" w:rsidRPr="00C60252" w:rsidRDefault="00952E02" w:rsidP="00952E02">
            <w:pPr>
              <w:rPr>
                <w:rFonts w:eastAsia="Times New Roman" w:cs="Times New Roman"/>
                <w:color w:val="auto"/>
              </w:rPr>
            </w:pPr>
          </w:p>
        </w:tc>
        <w:tc>
          <w:tcPr>
            <w:tcW w:w="0" w:type="auto"/>
            <w:vAlign w:val="center"/>
            <w:hideMark/>
          </w:tcPr>
          <w:p w14:paraId="63B64739" w14:textId="2884883F"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7.5%</w:t>
            </w:r>
          </w:p>
        </w:tc>
      </w:tr>
      <w:tr w:rsidR="00C544D3" w:rsidRPr="00C60252" w14:paraId="6C095793" w14:textId="77777777" w:rsidTr="00C60252">
        <w:trPr>
          <w:tblCellSpacing w:w="15" w:type="dxa"/>
        </w:trPr>
        <w:tc>
          <w:tcPr>
            <w:tcW w:w="0" w:type="auto"/>
            <w:vAlign w:val="center"/>
            <w:hideMark/>
          </w:tcPr>
          <w:p w14:paraId="745BFEA0" w14:textId="73014832"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Assignments (</w:t>
            </w:r>
            <w:r w:rsidR="00AB7024">
              <w:rPr>
                <w:rFonts w:eastAsia="Times New Roman" w:cs="Times New Roman"/>
                <w:color w:val="auto"/>
              </w:rPr>
              <w:t>3</w:t>
            </w:r>
            <w:r w:rsidRPr="00C60252">
              <w:rPr>
                <w:rFonts w:eastAsia="Times New Roman" w:cs="Times New Roman"/>
                <w:color w:val="auto"/>
              </w:rPr>
              <w:t xml:space="preserve"> @ 2% each)</w:t>
            </w:r>
          </w:p>
        </w:tc>
        <w:tc>
          <w:tcPr>
            <w:tcW w:w="0" w:type="auto"/>
            <w:vAlign w:val="center"/>
            <w:hideMark/>
          </w:tcPr>
          <w:p w14:paraId="08442309" w14:textId="77777777" w:rsidR="00952E02" w:rsidRPr="00C60252" w:rsidRDefault="00952E02" w:rsidP="00952E02">
            <w:pPr>
              <w:rPr>
                <w:rFonts w:eastAsia="Times New Roman" w:cs="Times New Roman"/>
                <w:color w:val="auto"/>
              </w:rPr>
            </w:pPr>
          </w:p>
        </w:tc>
        <w:tc>
          <w:tcPr>
            <w:tcW w:w="0" w:type="auto"/>
            <w:vAlign w:val="center"/>
            <w:hideMark/>
          </w:tcPr>
          <w:p w14:paraId="3900BAC1" w14:textId="6E42B096"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6</w:t>
            </w:r>
            <w:r w:rsidR="00952E02" w:rsidRPr="00C60252">
              <w:rPr>
                <w:rFonts w:eastAsia="Times New Roman" w:cs="Times New Roman"/>
                <w:color w:val="auto"/>
              </w:rPr>
              <w:t>%</w:t>
            </w:r>
          </w:p>
        </w:tc>
      </w:tr>
      <w:tr w:rsidR="00C544D3" w:rsidRPr="00C60252" w14:paraId="3BFA7DF2" w14:textId="77777777" w:rsidTr="00C60252">
        <w:trPr>
          <w:tblCellSpacing w:w="15" w:type="dxa"/>
        </w:trPr>
        <w:tc>
          <w:tcPr>
            <w:tcW w:w="0" w:type="auto"/>
            <w:vAlign w:val="center"/>
            <w:hideMark/>
          </w:tcPr>
          <w:p w14:paraId="3D719DF6" w14:textId="4D8EC52E"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Draft Submission</w:t>
            </w:r>
            <w:r w:rsidR="00AB7024">
              <w:rPr>
                <w:rFonts w:eastAsia="Times New Roman" w:cs="Times New Roman"/>
                <w:color w:val="auto"/>
              </w:rPr>
              <w:t>s (4 @ 2% each)</w:t>
            </w:r>
          </w:p>
        </w:tc>
        <w:tc>
          <w:tcPr>
            <w:tcW w:w="0" w:type="auto"/>
            <w:vAlign w:val="center"/>
            <w:hideMark/>
          </w:tcPr>
          <w:p w14:paraId="4AC5AE13" w14:textId="0F7C38DD"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800-1250 words</w:t>
            </w:r>
            <w:r w:rsidR="00C544D3">
              <w:rPr>
                <w:rFonts w:eastAsia="Times New Roman" w:cs="Times New Roman"/>
                <w:color w:val="auto"/>
              </w:rPr>
              <w:t xml:space="preserve"> each</w:t>
            </w:r>
          </w:p>
        </w:tc>
        <w:tc>
          <w:tcPr>
            <w:tcW w:w="0" w:type="auto"/>
            <w:vAlign w:val="center"/>
            <w:hideMark/>
          </w:tcPr>
          <w:p w14:paraId="1CB3E23A" w14:textId="7492ED79"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8</w:t>
            </w:r>
            <w:r w:rsidR="00952E02" w:rsidRPr="00C60252">
              <w:rPr>
                <w:rFonts w:eastAsia="Times New Roman" w:cs="Times New Roman"/>
                <w:color w:val="auto"/>
              </w:rPr>
              <w:t>%</w:t>
            </w:r>
          </w:p>
        </w:tc>
      </w:tr>
      <w:tr w:rsidR="00C544D3" w:rsidRPr="00C60252" w14:paraId="1F3FF0AA" w14:textId="77777777" w:rsidTr="00C60252">
        <w:trPr>
          <w:tblCellSpacing w:w="15" w:type="dxa"/>
        </w:trPr>
        <w:tc>
          <w:tcPr>
            <w:tcW w:w="0" w:type="auto"/>
            <w:vAlign w:val="center"/>
            <w:hideMark/>
          </w:tcPr>
          <w:p w14:paraId="4F67911F" w14:textId="352CE805"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Peer Review</w:t>
            </w:r>
            <w:r w:rsidR="00AB7024">
              <w:rPr>
                <w:rFonts w:eastAsia="Times New Roman" w:cs="Times New Roman"/>
                <w:color w:val="auto"/>
              </w:rPr>
              <w:t xml:space="preserve"> </w:t>
            </w:r>
            <w:r w:rsidR="00AB7024">
              <w:rPr>
                <w:rFonts w:eastAsia="Times New Roman" w:cs="Times New Roman"/>
                <w:color w:val="auto"/>
              </w:rPr>
              <w:t>(4 @ 2% each)</w:t>
            </w:r>
          </w:p>
        </w:tc>
        <w:tc>
          <w:tcPr>
            <w:tcW w:w="0" w:type="auto"/>
            <w:vAlign w:val="center"/>
            <w:hideMark/>
          </w:tcPr>
          <w:p w14:paraId="53374533" w14:textId="77777777" w:rsidR="00952E02" w:rsidRPr="00C60252" w:rsidRDefault="00952E02" w:rsidP="00952E02">
            <w:pPr>
              <w:rPr>
                <w:rFonts w:eastAsia="Times New Roman" w:cs="Times New Roman"/>
                <w:color w:val="auto"/>
              </w:rPr>
            </w:pPr>
          </w:p>
        </w:tc>
        <w:tc>
          <w:tcPr>
            <w:tcW w:w="0" w:type="auto"/>
            <w:vAlign w:val="center"/>
            <w:hideMark/>
          </w:tcPr>
          <w:p w14:paraId="0A66A7CC" w14:textId="68C05A42"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8</w:t>
            </w:r>
            <w:r w:rsidR="00952E02" w:rsidRPr="00C60252">
              <w:rPr>
                <w:rFonts w:eastAsia="Times New Roman" w:cs="Times New Roman"/>
                <w:color w:val="auto"/>
              </w:rPr>
              <w:t>%</w:t>
            </w:r>
          </w:p>
        </w:tc>
      </w:tr>
      <w:tr w:rsidR="00C544D3" w:rsidRPr="00C60252" w14:paraId="28AD95CF" w14:textId="77777777" w:rsidTr="00C60252">
        <w:trPr>
          <w:tblCellSpacing w:w="15" w:type="dxa"/>
        </w:trPr>
        <w:tc>
          <w:tcPr>
            <w:tcW w:w="0" w:type="auto"/>
            <w:vAlign w:val="center"/>
            <w:hideMark/>
          </w:tcPr>
          <w:p w14:paraId="7846A9CB" w14:textId="36ECE860"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Literacy Narrative</w:t>
            </w:r>
            <w:r>
              <w:rPr>
                <w:rFonts w:eastAsia="Times New Roman" w:cs="Times New Roman"/>
                <w:color w:val="auto"/>
              </w:rPr>
              <w:t>:</w:t>
            </w:r>
            <w:r w:rsidRPr="00C60252">
              <w:rPr>
                <w:rFonts w:eastAsia="Times New Roman" w:cs="Times New Roman"/>
                <w:color w:val="auto"/>
              </w:rPr>
              <w:t xml:space="preserve"> </w:t>
            </w:r>
            <w:r w:rsidR="00952E02" w:rsidRPr="00C60252">
              <w:rPr>
                <w:rFonts w:eastAsia="Times New Roman" w:cs="Times New Roman"/>
                <w:color w:val="auto"/>
              </w:rPr>
              <w:t>Revision Submission</w:t>
            </w:r>
          </w:p>
        </w:tc>
        <w:tc>
          <w:tcPr>
            <w:tcW w:w="0" w:type="auto"/>
            <w:vAlign w:val="center"/>
            <w:hideMark/>
          </w:tcPr>
          <w:p w14:paraId="49ECBB85"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800-1250 words</w:t>
            </w:r>
          </w:p>
        </w:tc>
        <w:tc>
          <w:tcPr>
            <w:tcW w:w="0" w:type="auto"/>
            <w:vAlign w:val="center"/>
            <w:hideMark/>
          </w:tcPr>
          <w:p w14:paraId="19E2B104"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15%</w:t>
            </w:r>
          </w:p>
        </w:tc>
      </w:tr>
      <w:tr w:rsidR="00C544D3" w:rsidRPr="00C60252" w14:paraId="472F76B5" w14:textId="77777777" w:rsidTr="00C60252">
        <w:trPr>
          <w:tblCellSpacing w:w="15" w:type="dxa"/>
        </w:trPr>
        <w:tc>
          <w:tcPr>
            <w:tcW w:w="0" w:type="auto"/>
            <w:vAlign w:val="center"/>
            <w:hideMark/>
          </w:tcPr>
          <w:p w14:paraId="2658F83F" w14:textId="2C78F21C"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Profile Essay</w:t>
            </w:r>
            <w:r w:rsidR="00952E02" w:rsidRPr="00C60252">
              <w:rPr>
                <w:rFonts w:eastAsia="Times New Roman" w:cs="Times New Roman"/>
                <w:color w:val="auto"/>
              </w:rPr>
              <w:t>: Revision Submission</w:t>
            </w:r>
          </w:p>
        </w:tc>
        <w:tc>
          <w:tcPr>
            <w:tcW w:w="0" w:type="auto"/>
            <w:vAlign w:val="center"/>
            <w:hideMark/>
          </w:tcPr>
          <w:p w14:paraId="3E385EC1" w14:textId="0B42BF55" w:rsidR="00952E02" w:rsidRPr="00C60252" w:rsidRDefault="00C544D3"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800-1250 </w:t>
            </w:r>
            <w:r w:rsidR="00952E02" w:rsidRPr="00C60252">
              <w:rPr>
                <w:rFonts w:eastAsia="Times New Roman" w:cs="Times New Roman"/>
                <w:color w:val="auto"/>
              </w:rPr>
              <w:t>words</w:t>
            </w:r>
          </w:p>
        </w:tc>
        <w:tc>
          <w:tcPr>
            <w:tcW w:w="0" w:type="auto"/>
            <w:vAlign w:val="center"/>
            <w:hideMark/>
          </w:tcPr>
          <w:p w14:paraId="1397F219"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15%</w:t>
            </w:r>
          </w:p>
        </w:tc>
      </w:tr>
      <w:tr w:rsidR="00C544D3" w:rsidRPr="00C60252" w14:paraId="16E21B3B" w14:textId="77777777" w:rsidTr="00C60252">
        <w:trPr>
          <w:tblCellSpacing w:w="15" w:type="dxa"/>
        </w:trPr>
        <w:tc>
          <w:tcPr>
            <w:tcW w:w="0" w:type="auto"/>
            <w:vAlign w:val="center"/>
            <w:hideMark/>
          </w:tcPr>
          <w:p w14:paraId="02E9DE7E" w14:textId="224B3EFE"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Evaluation</w:t>
            </w:r>
            <w:r w:rsidRPr="00C60252">
              <w:rPr>
                <w:rFonts w:eastAsia="Times New Roman" w:cs="Times New Roman"/>
                <w:color w:val="auto"/>
              </w:rPr>
              <w:t xml:space="preserve"> Essay</w:t>
            </w:r>
            <w:r w:rsidR="00952E02" w:rsidRPr="00C60252">
              <w:rPr>
                <w:rFonts w:eastAsia="Times New Roman" w:cs="Times New Roman"/>
                <w:color w:val="auto"/>
              </w:rPr>
              <w:t>: Revision Submission</w:t>
            </w:r>
          </w:p>
        </w:tc>
        <w:tc>
          <w:tcPr>
            <w:tcW w:w="0" w:type="auto"/>
            <w:vAlign w:val="center"/>
            <w:hideMark/>
          </w:tcPr>
          <w:p w14:paraId="610927FE" w14:textId="5B152833" w:rsidR="00952E02" w:rsidRPr="00C60252" w:rsidRDefault="00C544D3"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800-1250 </w:t>
            </w:r>
            <w:r w:rsidR="00952E02" w:rsidRPr="00C60252">
              <w:rPr>
                <w:rFonts w:eastAsia="Times New Roman" w:cs="Times New Roman"/>
                <w:color w:val="auto"/>
              </w:rPr>
              <w:t>words</w:t>
            </w:r>
          </w:p>
        </w:tc>
        <w:tc>
          <w:tcPr>
            <w:tcW w:w="0" w:type="auto"/>
            <w:vAlign w:val="center"/>
            <w:hideMark/>
          </w:tcPr>
          <w:p w14:paraId="37501929"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15%</w:t>
            </w:r>
          </w:p>
        </w:tc>
      </w:tr>
      <w:tr w:rsidR="00C544D3" w:rsidRPr="00C60252" w14:paraId="6F26D695" w14:textId="77777777" w:rsidTr="00C60252">
        <w:trPr>
          <w:tblCellSpacing w:w="15" w:type="dxa"/>
        </w:trPr>
        <w:tc>
          <w:tcPr>
            <w:tcW w:w="0" w:type="auto"/>
            <w:vAlign w:val="center"/>
            <w:hideMark/>
          </w:tcPr>
          <w:p w14:paraId="7B3B5808" w14:textId="3CE81F74" w:rsidR="00952E02" w:rsidRPr="00C60252" w:rsidRDefault="00AB7024" w:rsidP="00952E02">
            <w:pPr>
              <w:spacing w:before="100" w:beforeAutospacing="1" w:after="100" w:afterAutospacing="1"/>
              <w:rPr>
                <w:rFonts w:eastAsia="Times New Roman" w:cs="Times New Roman"/>
                <w:color w:val="auto"/>
              </w:rPr>
            </w:pPr>
            <w:r>
              <w:rPr>
                <w:rFonts w:eastAsia="Times New Roman" w:cs="Times New Roman"/>
                <w:color w:val="auto"/>
              </w:rPr>
              <w:t>Portfolio: Revision</w:t>
            </w:r>
            <w:r w:rsidR="00952E02" w:rsidRPr="00C60252">
              <w:rPr>
                <w:rFonts w:eastAsia="Times New Roman" w:cs="Times New Roman"/>
                <w:color w:val="auto"/>
              </w:rPr>
              <w:t xml:space="preserve"> Submission</w:t>
            </w:r>
          </w:p>
        </w:tc>
        <w:tc>
          <w:tcPr>
            <w:tcW w:w="0" w:type="auto"/>
            <w:vAlign w:val="center"/>
            <w:hideMark/>
          </w:tcPr>
          <w:p w14:paraId="20F97102" w14:textId="77777777" w:rsidR="00C544D3"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Variable word count (</w:t>
            </w:r>
            <w:r w:rsidR="00C544D3">
              <w:rPr>
                <w:rFonts w:eastAsia="Times New Roman" w:cs="Times New Roman"/>
                <w:color w:val="auto"/>
              </w:rPr>
              <w:t>Revision</w:t>
            </w:r>
            <w:r w:rsidRPr="00C60252">
              <w:rPr>
                <w:rFonts w:eastAsia="Times New Roman" w:cs="Times New Roman"/>
                <w:color w:val="auto"/>
              </w:rPr>
              <w:t>)</w:t>
            </w:r>
            <w:r w:rsidR="00C544D3">
              <w:rPr>
                <w:rFonts w:eastAsia="Times New Roman" w:cs="Times New Roman"/>
                <w:color w:val="auto"/>
              </w:rPr>
              <w:t xml:space="preserve"> </w:t>
            </w:r>
          </w:p>
          <w:p w14:paraId="45C5D2A0" w14:textId="789FAE95" w:rsidR="00C544D3" w:rsidRPr="00C60252" w:rsidRDefault="00C544D3" w:rsidP="00952E02">
            <w:pPr>
              <w:spacing w:before="100" w:beforeAutospacing="1" w:after="100" w:afterAutospacing="1"/>
              <w:rPr>
                <w:rFonts w:eastAsia="Times New Roman" w:cs="Times New Roman"/>
                <w:color w:val="auto"/>
              </w:rPr>
            </w:pPr>
            <w:r>
              <w:rPr>
                <w:rFonts w:eastAsia="Times New Roman" w:cs="Times New Roman"/>
                <w:color w:val="auto"/>
              </w:rPr>
              <w:t>700-1000</w:t>
            </w:r>
            <w:r w:rsidRPr="00C60252">
              <w:rPr>
                <w:rFonts w:eastAsia="Times New Roman" w:cs="Times New Roman"/>
                <w:color w:val="auto"/>
              </w:rPr>
              <w:t xml:space="preserve"> words (Reflection)</w:t>
            </w:r>
          </w:p>
        </w:tc>
        <w:tc>
          <w:tcPr>
            <w:tcW w:w="0" w:type="auto"/>
            <w:vAlign w:val="center"/>
            <w:hideMark/>
          </w:tcPr>
          <w:p w14:paraId="512E0FF4" w14:textId="318FB7A8"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15% (for </w:t>
            </w:r>
            <w:r w:rsidR="00C544D3">
              <w:rPr>
                <w:rFonts w:eastAsia="Times New Roman" w:cs="Times New Roman"/>
                <w:color w:val="auto"/>
              </w:rPr>
              <w:t>entire portfolio</w:t>
            </w:r>
            <w:r w:rsidRPr="00C60252">
              <w:rPr>
                <w:rFonts w:eastAsia="Times New Roman" w:cs="Times New Roman"/>
                <w:color w:val="auto"/>
              </w:rPr>
              <w:t>)</w:t>
            </w:r>
          </w:p>
        </w:tc>
      </w:tr>
      <w:tr w:rsidR="00C544D3" w:rsidRPr="00C60252" w14:paraId="71CB0AF2" w14:textId="77777777" w:rsidTr="00C60252">
        <w:trPr>
          <w:tblCellSpacing w:w="15" w:type="dxa"/>
        </w:trPr>
        <w:tc>
          <w:tcPr>
            <w:tcW w:w="0" w:type="auto"/>
            <w:vAlign w:val="center"/>
            <w:hideMark/>
          </w:tcPr>
          <w:p w14:paraId="40031541"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Total</w:t>
            </w:r>
          </w:p>
        </w:tc>
        <w:tc>
          <w:tcPr>
            <w:tcW w:w="0" w:type="auto"/>
            <w:vAlign w:val="center"/>
            <w:hideMark/>
          </w:tcPr>
          <w:p w14:paraId="515333A8" w14:textId="4787AEF1"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~6500 words (includes </w:t>
            </w:r>
            <w:r w:rsidR="00C544D3">
              <w:rPr>
                <w:rFonts w:eastAsia="Times New Roman" w:cs="Times New Roman"/>
                <w:color w:val="auto"/>
              </w:rPr>
              <w:t>drafts and revisions</w:t>
            </w:r>
            <w:r w:rsidRPr="00C60252">
              <w:rPr>
                <w:rFonts w:eastAsia="Times New Roman" w:cs="Times New Roman"/>
                <w:color w:val="auto"/>
              </w:rPr>
              <w:t>)</w:t>
            </w:r>
          </w:p>
        </w:tc>
        <w:tc>
          <w:tcPr>
            <w:tcW w:w="0" w:type="auto"/>
            <w:vAlign w:val="center"/>
            <w:hideMark/>
          </w:tcPr>
          <w:p w14:paraId="7FF19416"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100%</w:t>
            </w:r>
          </w:p>
        </w:tc>
      </w:tr>
    </w:tbl>
    <w:p w14:paraId="156FE8F7"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Policy on Missed Exams and Coursework</w:t>
      </w:r>
    </w:p>
    <w:p w14:paraId="014919BC" w14:textId="202EC336"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Major graded essays:</w:t>
      </w:r>
      <w:r w:rsidRPr="00C60252">
        <w:rPr>
          <w:rFonts w:eastAsia="Times New Roman" w:cs="Times New Roman"/>
          <w:color w:val="auto"/>
        </w:rPr>
        <w:t xml:space="preserve"> If you require a deadline extension for any reason, please e-mail me by 11:59 p.m. of the night prior to the due date so that we can negotiate an acceptable arrangement and agree on a new due date. If you miss a deadline without having informed me in advance (or miss our mutually agreed upon deadline in the case of an extension) I will deduct 10 points from </w:t>
      </w:r>
      <w:r w:rsidRPr="00C60252">
        <w:rPr>
          <w:rFonts w:eastAsia="Times New Roman" w:cs="Times New Roman"/>
          <w:color w:val="auto"/>
        </w:rPr>
        <w:lastRenderedPageBreak/>
        <w:t xml:space="preserve">your assignment for each day it is late until I reach zero. Please note that you are limited to 2 such requests this semester. An important reminder: you cannot request a deadline extension for your Final </w:t>
      </w:r>
      <w:r w:rsidR="00C955C9">
        <w:rPr>
          <w:rFonts w:eastAsia="Times New Roman" w:cs="Times New Roman"/>
          <w:color w:val="auto"/>
        </w:rPr>
        <w:t>Portfolio</w:t>
      </w:r>
      <w:r w:rsidRPr="00C60252">
        <w:rPr>
          <w:rFonts w:eastAsia="Times New Roman" w:cs="Times New Roman"/>
          <w:color w:val="auto"/>
        </w:rPr>
        <w:t xml:space="preserve">. </w:t>
      </w:r>
    </w:p>
    <w:p w14:paraId="6C6CF824"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P</w:t>
      </w:r>
      <w:r w:rsidRPr="00C60252">
        <w:rPr>
          <w:rFonts w:eastAsia="Times New Roman" w:cs="Times New Roman"/>
          <w:b/>
          <w:bCs/>
          <w:color w:val="auto"/>
        </w:rPr>
        <w:t>rocess work (discussions, journals, and assignments):</w:t>
      </w:r>
      <w:r w:rsidRPr="00C60252">
        <w:rPr>
          <w:rFonts w:eastAsia="Times New Roman" w:cs="Times New Roman"/>
          <w:color w:val="auto"/>
        </w:rPr>
        <w:t xml:space="preserve"> I will grant up to 4 daily/progress work extensions if you discuss these with me in advance and we agree on a new deadline. Other late process work will lose 10 points per day it is late. </w:t>
      </w:r>
    </w:p>
    <w:p w14:paraId="2B787BC9"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Peer Review:</w:t>
      </w:r>
      <w:r w:rsidRPr="00C60252">
        <w:rPr>
          <w:rFonts w:eastAsia="Times New Roman" w:cs="Times New Roman"/>
          <w:color w:val="auto"/>
        </w:rPr>
        <w:t xml:space="preserve"> Because of the limited time frame of peer reviews, they cannot be submitted late or made up. </w:t>
      </w:r>
    </w:p>
    <w:p w14:paraId="48319307"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Submission:</w:t>
      </w:r>
      <w:r w:rsidRPr="00C60252">
        <w:rPr>
          <w:rFonts w:eastAsia="Times New Roman" w:cs="Times New Roman"/>
          <w:color w:val="auto"/>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 </w:t>
      </w:r>
    </w:p>
    <w:p w14:paraId="30E2588C"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 xml:space="preserve">Grading Policy with A, B, C, No-Credit Policy </w:t>
      </w:r>
    </w:p>
    <w:p w14:paraId="766BC700"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FBE4A88"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Final grades for the class below a C- are given a mark of No Credit (NC), which does not reflect on your GPA but will require you to take the course again. You may also receive an NC for excessive absences; please see the attendance policy.</w:t>
      </w:r>
    </w:p>
    <w:p w14:paraId="623DFCE0"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Paper grades</w:t>
      </w:r>
      <w:r w:rsidRPr="00C60252">
        <w:rPr>
          <w:rFonts w:eastAsia="Times New Roman" w:cs="Times New Roman"/>
          <w:color w:val="auto"/>
        </w:rPr>
        <w:t xml:space="preserve"> can be converted to percentages like this:</w:t>
      </w:r>
      <w:r w:rsidRPr="00C60252">
        <w:rPr>
          <w:rFonts w:eastAsia="Times New Roman" w:cs="Times New Roman"/>
          <w:color w:val="auto"/>
        </w:rPr>
        <w:br/>
        <w:t>A+=98, A=95, A-=92, B+=88, B=85, B-=82, C+=78, C=75, C-=72, D+=68, D=65, D-=62, F=50.</w:t>
      </w:r>
    </w:p>
    <w:p w14:paraId="7F1B036C"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b/>
          <w:bCs/>
          <w:color w:val="auto"/>
        </w:rPr>
        <w:t>Final numeric grades</w:t>
      </w:r>
      <w:r w:rsidRPr="00C60252">
        <w:rPr>
          <w:rFonts w:eastAsia="Times New Roman" w:cs="Times New Roman"/>
          <w:color w:val="auto"/>
        </w:rPr>
        <w:t xml:space="preserve"> will be converted to letter grades like this:</w:t>
      </w:r>
      <w:r w:rsidRPr="00C60252">
        <w:rPr>
          <w:rFonts w:eastAsia="Times New Roman" w:cs="Times New Roman"/>
          <w:color w:val="auto"/>
        </w:rPr>
        <w:br/>
        <w:t>100-98=A+; 97-93=A; 92-90=A-; 89-88=B+; 87-83=B; 82-80=B-; 79-78=C+; 77-73=C; 72-70=C-; 69 and below=NC</w:t>
      </w:r>
    </w:p>
    <w:p w14:paraId="4A5F5592"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Use of laptops &amp; Other Technology in the Classroom</w:t>
      </w:r>
    </w:p>
    <w:p w14:paraId="4662AE4F"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lastRenderedPageBreak/>
        <w:t>This is an online class. You should log into the course every day, turn on notifications, and check your email daily to be sure you are not missing valuable information. Back up all work and view all tutorials and videos so that you can participate fully in the course.</w:t>
      </w:r>
    </w:p>
    <w:p w14:paraId="52C5F898"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Emergency Communications Policy</w:t>
      </w:r>
    </w:p>
    <w:p w14:paraId="0FDECEA4"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If I have to cancel class for any reason, please check your UA email or look on our Blackboard Learn page for instructions. You may need to submit work or complete tasks to keep us on track for the semester.</w:t>
      </w:r>
    </w:p>
    <w:p w14:paraId="71AA20DF"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Late Instructor</w:t>
      </w:r>
    </w:p>
    <w:p w14:paraId="26BC0D2A"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If I am late and there is no notice on the door, please wait ten minutes then send someone to the Main English Office (Morgan Hall 103) or call the office (205-348-5065) to tell them I was not in class.</w:t>
      </w:r>
    </w:p>
    <w:p w14:paraId="1751CB5E"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Writing Center</w:t>
      </w:r>
    </w:p>
    <w:p w14:paraId="37F39716"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5" w:history="1">
        <w:r w:rsidRPr="00C60252">
          <w:rPr>
            <w:rFonts w:eastAsia="Times New Roman" w:cs="Times New Roman"/>
            <w:color w:val="0000FF"/>
            <w:u w:val="single"/>
          </w:rPr>
          <w:t>http://writingcenter.ua.edu/</w:t>
        </w:r>
      </w:hyperlink>
      <w:r w:rsidRPr="00C60252">
        <w:rPr>
          <w:rFonts w:eastAsia="Times New Roman" w:cs="Times New Roman"/>
          <w:color w:val="auto"/>
        </w:rPr>
        <w:t xml:space="preserve"> for more information or to set up an appointment.</w:t>
      </w:r>
    </w:p>
    <w:p w14:paraId="16F7FAD7"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 xml:space="preserve">Statement </w:t>
      </w:r>
      <w:proofErr w:type="gramStart"/>
      <w:r w:rsidRPr="00C60252">
        <w:rPr>
          <w:rFonts w:eastAsia="Times New Roman" w:cs="Times New Roman"/>
          <w:b/>
          <w:bCs/>
          <w:color w:val="auto"/>
          <w:sz w:val="36"/>
          <w:szCs w:val="36"/>
        </w:rPr>
        <w:t>On</w:t>
      </w:r>
      <w:proofErr w:type="gramEnd"/>
      <w:r w:rsidRPr="00C60252">
        <w:rPr>
          <w:rFonts w:eastAsia="Times New Roman" w:cs="Times New Roman"/>
          <w:b/>
          <w:bCs/>
          <w:color w:val="auto"/>
          <w:sz w:val="36"/>
          <w:szCs w:val="36"/>
        </w:rPr>
        <w:t xml:space="preserve"> Disability Accommodations</w:t>
      </w:r>
    </w:p>
    <w:p w14:paraId="425EC766"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Contact the </w:t>
      </w:r>
      <w:hyperlink r:id="rId6" w:history="1">
        <w:r w:rsidRPr="00C60252">
          <w:rPr>
            <w:rFonts w:eastAsia="Times New Roman" w:cs="Times New Roman"/>
            <w:color w:val="0000FF"/>
            <w:u w:val="single"/>
          </w:rPr>
          <w:t>Office of Disability Services (ODS)</w:t>
        </w:r>
      </w:hyperlink>
      <w:r w:rsidRPr="00C60252">
        <w:rPr>
          <w:rFonts w:eastAsia="Times New Roman" w:cs="Times New Roman"/>
          <w:color w:val="auto"/>
        </w:rPr>
        <w:t> as detailed in the Online Catalog.</w:t>
      </w:r>
    </w:p>
    <w:p w14:paraId="49145DDC"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Statement on Academic Misconduct</w:t>
      </w:r>
    </w:p>
    <w:p w14:paraId="2D61978A"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Students are expected to be familiar with and adhere to the official </w:t>
      </w:r>
      <w:hyperlink r:id="rId7" w:history="1">
        <w:r w:rsidRPr="00C60252">
          <w:rPr>
            <w:rFonts w:eastAsia="Times New Roman" w:cs="Times New Roman"/>
            <w:color w:val="0000FF"/>
            <w:u w:val="single"/>
          </w:rPr>
          <w:t>Academic Misconduct Policy</w:t>
        </w:r>
      </w:hyperlink>
      <w:r w:rsidRPr="00C60252">
        <w:rPr>
          <w:rFonts w:eastAsia="Times New Roman" w:cs="Times New Roman"/>
          <w:color w:val="auto"/>
        </w:rPr>
        <w:t> provided in the Online Catalog.</w:t>
      </w:r>
    </w:p>
    <w:p w14:paraId="13FF6213"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Turnitin</w:t>
      </w:r>
    </w:p>
    <w:p w14:paraId="47623DAE"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The University of Alabama is committed to helping students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Assignments submitted to TurnItIn.com will be included as source documents in </w:t>
      </w:r>
      <w:proofErr w:type="spellStart"/>
      <w:r w:rsidRPr="00C60252">
        <w:rPr>
          <w:rFonts w:eastAsia="Times New Roman" w:cs="Times New Roman"/>
          <w:color w:val="auto"/>
        </w:rPr>
        <w:t>TurnItIn.com’s</w:t>
      </w:r>
      <w:proofErr w:type="spellEnd"/>
      <w:r w:rsidRPr="00C60252">
        <w:rPr>
          <w:rFonts w:eastAsia="Times New Roman" w:cs="Times New Roman"/>
          <w:color w:val="auto"/>
        </w:rPr>
        <w:t xml:space="preserve"> restricted access database solely for the purpose of detecting plagiarism in such documents. TurnItIn.com will be used as a source document to help students avoid plagiarism in written documents.</w:t>
      </w:r>
    </w:p>
    <w:p w14:paraId="1EE520B1"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lastRenderedPageBreak/>
        <w:t>Severe Weather Protocol</w:t>
      </w:r>
    </w:p>
    <w:p w14:paraId="5723F007"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Please see the latest </w:t>
      </w:r>
      <w:hyperlink r:id="rId8" w:history="1">
        <w:r w:rsidRPr="00C60252">
          <w:rPr>
            <w:rFonts w:eastAsia="Times New Roman" w:cs="Times New Roman"/>
            <w:color w:val="0000FF"/>
            <w:u w:val="single"/>
          </w:rPr>
          <w:t>Severe Weather Guidelines</w:t>
        </w:r>
      </w:hyperlink>
      <w:r w:rsidRPr="00C60252">
        <w:rPr>
          <w:rFonts w:eastAsia="Times New Roman" w:cs="Times New Roman"/>
          <w:color w:val="auto"/>
        </w:rPr>
        <w:t> in the Online Catalog.</w:t>
      </w:r>
    </w:p>
    <w:p w14:paraId="18BC328F"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Pregnant Student Accommodations</w:t>
      </w:r>
    </w:p>
    <w:p w14:paraId="06EC4EA7"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Title IX protects against discrimination related to pregnancy or parental status. If you are pregnant and will need accommodations for this class, please review the University’s FAQs on the </w:t>
      </w:r>
      <w:hyperlink r:id="rId9" w:tgtFrame="_blank" w:history="1">
        <w:proofErr w:type="spellStart"/>
        <w:r w:rsidRPr="00C60252">
          <w:rPr>
            <w:rFonts w:eastAsia="Times New Roman" w:cs="Times New Roman"/>
            <w:color w:val="0000FF"/>
            <w:u w:val="single"/>
          </w:rPr>
          <w:t>UAct</w:t>
        </w:r>
        <w:proofErr w:type="spellEnd"/>
        <w:r w:rsidRPr="00C60252">
          <w:rPr>
            <w:rFonts w:eastAsia="Times New Roman" w:cs="Times New Roman"/>
            <w:color w:val="0000FF"/>
            <w:u w:val="single"/>
          </w:rPr>
          <w:t xml:space="preserve"> website</w:t>
        </w:r>
      </w:hyperlink>
      <w:r w:rsidRPr="00C60252">
        <w:rPr>
          <w:rFonts w:eastAsia="Times New Roman" w:cs="Times New Roman"/>
          <w:color w:val="auto"/>
        </w:rPr>
        <w:t>.</w:t>
      </w:r>
    </w:p>
    <w:p w14:paraId="329200B6"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Religious Observances</w:t>
      </w:r>
    </w:p>
    <w:p w14:paraId="263207C2"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w:t>
      </w:r>
      <w:hyperlink r:id="rId10" w:tgtFrame="_blank" w:history="1">
        <w:r w:rsidRPr="00C60252">
          <w:rPr>
            <w:rFonts w:eastAsia="Times New Roman" w:cs="Times New Roman"/>
            <w:color w:val="0000FF"/>
            <w:u w:val="single"/>
          </w:rPr>
          <w:t>Religious Holiday Observances Guidelines</w:t>
        </w:r>
      </w:hyperlink>
      <w:r w:rsidRPr="00C60252">
        <w:rPr>
          <w:rFonts w:eastAsia="Times New Roman" w:cs="Times New Roman"/>
          <w:color w:val="auto"/>
        </w:rPr>
        <w:t>.</w:t>
      </w:r>
    </w:p>
    <w:p w14:paraId="68605572"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proofErr w:type="spellStart"/>
      <w:r w:rsidRPr="00C60252">
        <w:rPr>
          <w:rFonts w:eastAsia="Times New Roman" w:cs="Times New Roman"/>
          <w:b/>
          <w:bCs/>
          <w:color w:val="auto"/>
          <w:sz w:val="36"/>
          <w:szCs w:val="36"/>
        </w:rPr>
        <w:t>UAct</w:t>
      </w:r>
      <w:proofErr w:type="spellEnd"/>
      <w:r w:rsidRPr="00C60252">
        <w:rPr>
          <w:rFonts w:eastAsia="Times New Roman" w:cs="Times New Roman"/>
          <w:b/>
          <w:bCs/>
          <w:color w:val="auto"/>
          <w:sz w:val="36"/>
          <w:szCs w:val="36"/>
        </w:rPr>
        <w:t xml:space="preserve"> Statement</w:t>
      </w:r>
    </w:p>
    <w:p w14:paraId="52BAEA8D"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The University of Alabama is committed to an ethical, inclusive community defined by respect and civility.  The </w:t>
      </w:r>
      <w:proofErr w:type="spellStart"/>
      <w:r w:rsidRPr="00C60252">
        <w:rPr>
          <w:rFonts w:eastAsia="Times New Roman" w:cs="Times New Roman"/>
          <w:color w:val="auto"/>
        </w:rPr>
        <w:t>UAct</w:t>
      </w:r>
      <w:proofErr w:type="spellEnd"/>
      <w:r w:rsidRPr="00C60252">
        <w:rPr>
          <w:rFonts w:eastAsia="Times New Roman" w:cs="Times New Roman"/>
          <w:color w:val="auto"/>
        </w:rPr>
        <w:t xml:space="preserve"> website (</w:t>
      </w:r>
      <w:hyperlink r:id="rId11" w:tgtFrame="_blank" w:history="1">
        <w:r w:rsidRPr="00C60252">
          <w:rPr>
            <w:rFonts w:eastAsia="Times New Roman" w:cs="Times New Roman"/>
            <w:color w:val="0000FF"/>
            <w:u w:val="single"/>
          </w:rPr>
          <w:t>www.ua.edu/uact</w:t>
        </w:r>
      </w:hyperlink>
      <w:r w:rsidRPr="00C60252">
        <w:rPr>
          <w:rFonts w:eastAsia="Times New Roman" w:cs="Times New Roman"/>
          <w:color w:val="auto"/>
        </w:rPr>
        <w:t>)  provides extensive information on how to report or obtain assistance with a variety of issues, including issues related to dating violence, domestic violence, stalking, sexual assault, sexual violence or other Title IX violations, illegal discrimination, harassment, hate or bias incidents, child abuse or neglect, hazing, threat assessment, retaliation, and ethical violations or fraud.</w:t>
      </w:r>
    </w:p>
    <w:p w14:paraId="67C511E4"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 xml:space="preserve">Interest in English Major or Minor </w:t>
      </w:r>
    </w:p>
    <w:p w14:paraId="0E4C3C89" w14:textId="77777777" w:rsidR="00952E02" w:rsidRPr="00C60252" w:rsidRDefault="00952E02" w:rsidP="00952E02">
      <w:pPr>
        <w:spacing w:before="100" w:beforeAutospacing="1" w:after="100" w:afterAutospacing="1"/>
        <w:rPr>
          <w:rFonts w:eastAsia="Times New Roman" w:cs="Times New Roman"/>
          <w:color w:val="auto"/>
        </w:rPr>
      </w:pPr>
      <w:r w:rsidRPr="00C60252">
        <w:rPr>
          <w:rFonts w:eastAsia="Times New Roman" w:cs="Times New Roman"/>
          <w:color w:val="auto"/>
        </w:rPr>
        <w:t xml:space="preserve">Are you or is someone you know interested in becoming an English major or minor? If so, please ask me for information, or drop by the Undergraduate Studies office in Morgan 103. You can also check out our web site at </w:t>
      </w:r>
      <w:hyperlink r:id="rId12" w:history="1">
        <w:r w:rsidRPr="00C60252">
          <w:rPr>
            <w:rFonts w:eastAsia="Times New Roman" w:cs="Times New Roman"/>
            <w:color w:val="0000FF"/>
            <w:u w:val="single"/>
          </w:rPr>
          <w:t>www.english.ua.edu</w:t>
        </w:r>
      </w:hyperlink>
      <w:r w:rsidRPr="00C60252">
        <w:rPr>
          <w:rFonts w:eastAsia="Times New Roman" w:cs="Times New Roman"/>
          <w:color w:val="auto"/>
        </w:rPr>
        <w:t>.</w:t>
      </w:r>
    </w:p>
    <w:p w14:paraId="1DBB0C0B" w14:textId="77777777" w:rsidR="00952E02" w:rsidRPr="00C60252" w:rsidRDefault="00952E02" w:rsidP="00952E02">
      <w:pPr>
        <w:spacing w:before="100" w:beforeAutospacing="1" w:after="100" w:afterAutospacing="1"/>
        <w:outlineLvl w:val="1"/>
        <w:rPr>
          <w:rFonts w:eastAsia="Times New Roman" w:cs="Times New Roman"/>
          <w:b/>
          <w:bCs/>
          <w:color w:val="auto"/>
          <w:sz w:val="36"/>
          <w:szCs w:val="36"/>
        </w:rPr>
      </w:pPr>
      <w:r w:rsidRPr="00C60252">
        <w:rPr>
          <w:rFonts w:eastAsia="Times New Roman" w:cs="Times New Roman"/>
          <w:b/>
          <w:bCs/>
          <w:color w:val="auto"/>
          <w:sz w:val="36"/>
          <w:szCs w:val="36"/>
        </w:rPr>
        <w:t>Class Calendar</w:t>
      </w:r>
    </w:p>
    <w:p w14:paraId="33A8D93B" w14:textId="55CA42CF" w:rsidR="00D942BC" w:rsidRPr="00C60252" w:rsidRDefault="00952E02">
      <w:pPr>
        <w:rPr>
          <w:rFonts w:cs="Times New Roman"/>
        </w:rPr>
      </w:pPr>
      <w:r w:rsidRPr="00C60252">
        <w:rPr>
          <w:rFonts w:eastAsia="Times New Roman" w:cs="Times New Roman"/>
          <w:color w:val="auto"/>
        </w:rPr>
        <w:t>See Course Schedule in Blackboard.</w:t>
      </w:r>
    </w:p>
    <w:sectPr w:rsidR="00D942BC" w:rsidRPr="00C60252"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C4809"/>
    <w:multiLevelType w:val="multilevel"/>
    <w:tmpl w:val="6FA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D7A94"/>
    <w:rsid w:val="00145E40"/>
    <w:rsid w:val="002F4464"/>
    <w:rsid w:val="005E52A8"/>
    <w:rsid w:val="00952E02"/>
    <w:rsid w:val="009965BC"/>
    <w:rsid w:val="00AB7024"/>
    <w:rsid w:val="00C544D3"/>
    <w:rsid w:val="00C60252"/>
    <w:rsid w:val="00C955C9"/>
    <w:rsid w:val="00D405AF"/>
    <w:rsid w:val="00DB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semiHidden/>
    <w:unhideWhenUsed/>
    <w:rsid w:val="00952E02"/>
    <w:rPr>
      <w:color w:val="0000FF"/>
      <w:u w:val="single"/>
    </w:rPr>
  </w:style>
  <w:style w:type="paragraph" w:styleId="NormalWeb">
    <w:name w:val="Normal (Web)"/>
    <w:basedOn w:val="Normal"/>
    <w:uiPriority w:val="99"/>
    <w:semiHidden/>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3862">
      <w:bodyDiv w:val="1"/>
      <w:marLeft w:val="0"/>
      <w:marRight w:val="0"/>
      <w:marTop w:val="0"/>
      <w:marBottom w:val="0"/>
      <w:divBdr>
        <w:top w:val="none" w:sz="0" w:space="0" w:color="auto"/>
        <w:left w:val="none" w:sz="0" w:space="0" w:color="auto"/>
        <w:bottom w:val="none" w:sz="0" w:space="0" w:color="auto"/>
        <w:right w:val="none" w:sz="0" w:space="0" w:color="auto"/>
      </w:divBdr>
    </w:div>
    <w:div w:id="15306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ua.edu/severe-weather-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a.edu/undergraduate/about/academic-regulations/student-expectations/academic-misconduct-policy/" TargetMode="External"/><Relationship Id="rId12" Type="http://schemas.openxmlformats.org/officeDocument/2006/relationships/hyperlink" Target="http://www.english.u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a.edu/undergraduate/about/support-programs/disability-services/" TargetMode="External"/><Relationship Id="rId11" Type="http://schemas.openxmlformats.org/officeDocument/2006/relationships/hyperlink" Target="https://www.ua.edu/uact" TargetMode="External"/><Relationship Id="rId5" Type="http://schemas.openxmlformats.org/officeDocument/2006/relationships/hyperlink" Target="http://writingcenter.ua.edu/" TargetMode="External"/><Relationship Id="rId10" Type="http://schemas.openxmlformats.org/officeDocument/2006/relationships/hyperlink" Target="https://provost.ua.edu/oaa-guidelines-for-religious-holidays-observance" TargetMode="External"/><Relationship Id="rId4" Type="http://schemas.openxmlformats.org/officeDocument/2006/relationships/webSettings" Target="webSettings.xml"/><Relationship Id="rId9" Type="http://schemas.openxmlformats.org/officeDocument/2006/relationships/hyperlink" Target="https://www.ua.edu/campuslife/uact/information/pregnan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4</cp:revision>
  <dcterms:created xsi:type="dcterms:W3CDTF">2020-11-02T22:04:00Z</dcterms:created>
  <dcterms:modified xsi:type="dcterms:W3CDTF">2020-11-03T15:08:00Z</dcterms:modified>
</cp:coreProperties>
</file>