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0029" w14:textId="67DD2F60" w:rsidR="00646129" w:rsidRPr="00646129" w:rsidRDefault="00646129" w:rsidP="00646129">
      <w:pPr>
        <w:pStyle w:val="Title"/>
        <w:jc w:val="center"/>
        <w:rPr>
          <w:rFonts w:asciiTheme="minorHAnsi" w:hAnsiTheme="minorHAnsi"/>
          <w:sz w:val="48"/>
          <w:szCs w:val="48"/>
        </w:rPr>
      </w:pPr>
      <w:r w:rsidRPr="00646129">
        <w:rPr>
          <w:rFonts w:asciiTheme="minorHAnsi" w:hAnsiTheme="minorHAnsi"/>
          <w:sz w:val="48"/>
          <w:szCs w:val="48"/>
        </w:rPr>
        <w:t>EN 103-</w:t>
      </w:r>
      <w:r w:rsidRPr="00646129">
        <w:rPr>
          <w:rFonts w:asciiTheme="minorHAnsi" w:hAnsiTheme="minorHAnsi"/>
          <w:sz w:val="48"/>
          <w:szCs w:val="48"/>
          <w:highlight w:val="yellow"/>
        </w:rPr>
        <w:t>012</w:t>
      </w:r>
      <w:r w:rsidRPr="00646129">
        <w:rPr>
          <w:rFonts w:asciiTheme="minorHAnsi" w:hAnsiTheme="minorHAnsi"/>
          <w:sz w:val="48"/>
          <w:szCs w:val="48"/>
        </w:rPr>
        <w:t> </w:t>
      </w:r>
      <w:r w:rsidRPr="00646129">
        <w:rPr>
          <w:rFonts w:asciiTheme="minorHAnsi" w:hAnsiTheme="minorHAnsi"/>
          <w:sz w:val="48"/>
          <w:szCs w:val="48"/>
        </w:rPr>
        <w:t>Advanced Composition</w:t>
      </w:r>
    </w:p>
    <w:p w14:paraId="7F3BFF6E" w14:textId="26A495EA" w:rsidR="00646129" w:rsidRPr="00646129" w:rsidRDefault="00646129" w:rsidP="00646129">
      <w:pPr>
        <w:pStyle w:val="Title"/>
        <w:jc w:val="center"/>
        <w:rPr>
          <w:rFonts w:asciiTheme="minorHAnsi" w:hAnsiTheme="minorHAnsi"/>
          <w:sz w:val="48"/>
          <w:szCs w:val="48"/>
        </w:rPr>
      </w:pPr>
      <w:r w:rsidRPr="00646129">
        <w:rPr>
          <w:rFonts w:asciiTheme="minorHAnsi" w:hAnsiTheme="minorHAnsi"/>
          <w:sz w:val="48"/>
          <w:szCs w:val="48"/>
        </w:rPr>
        <w:t xml:space="preserve">MWF </w:t>
      </w:r>
      <w:r w:rsidRPr="00646129">
        <w:rPr>
          <w:rFonts w:asciiTheme="minorHAnsi" w:hAnsiTheme="minorHAnsi"/>
          <w:sz w:val="48"/>
          <w:szCs w:val="48"/>
          <w:highlight w:val="yellow"/>
        </w:rPr>
        <w:t>00:00am-00:00</w:t>
      </w:r>
      <w:proofErr w:type="gramStart"/>
      <w:r w:rsidRPr="00646129">
        <w:rPr>
          <w:rFonts w:asciiTheme="minorHAnsi" w:hAnsiTheme="minorHAnsi"/>
          <w:sz w:val="48"/>
          <w:szCs w:val="48"/>
          <w:highlight w:val="yellow"/>
        </w:rPr>
        <w:t>am</w:t>
      </w:r>
      <w:r w:rsidRPr="00646129">
        <w:rPr>
          <w:rFonts w:asciiTheme="minorHAnsi" w:hAnsiTheme="minorHAnsi"/>
          <w:sz w:val="48"/>
          <w:szCs w:val="48"/>
        </w:rPr>
        <w:t>  •</w:t>
      </w:r>
      <w:proofErr w:type="gramEnd"/>
      <w:r w:rsidRPr="00646129">
        <w:rPr>
          <w:rFonts w:asciiTheme="minorHAnsi" w:hAnsiTheme="minorHAnsi"/>
          <w:sz w:val="48"/>
          <w:szCs w:val="48"/>
        </w:rPr>
        <w:t xml:space="preserve">  </w:t>
      </w:r>
      <w:r w:rsidRPr="00646129">
        <w:rPr>
          <w:rFonts w:asciiTheme="minorHAnsi" w:hAnsiTheme="minorHAnsi"/>
          <w:sz w:val="48"/>
          <w:szCs w:val="48"/>
          <w:highlight w:val="yellow"/>
        </w:rPr>
        <w:t>Building ###</w:t>
      </w:r>
    </w:p>
    <w:p w14:paraId="3BC31C17" w14:textId="77777777" w:rsidR="00646129" w:rsidRPr="00646129" w:rsidRDefault="007E0F67" w:rsidP="00646129">
      <w:pPr>
        <w:contextualSpacing/>
        <w:rPr>
          <w:rFonts w:asciiTheme="minorHAnsi" w:hAnsiTheme="minorHAnsi" w:cs="Calibri"/>
          <w:color w:val="000000" w:themeColor="text1"/>
        </w:rPr>
      </w:pPr>
      <w:r w:rsidRPr="007E0F67">
        <w:rPr>
          <w:rFonts w:asciiTheme="minorHAnsi" w:hAnsiTheme="minorHAnsi" w:cs="Calibri"/>
          <w:noProof/>
          <w:color w:val="000000" w:themeColor="text1"/>
        </w:rPr>
        <w:pict w14:anchorId="556BEACA">
          <v:rect id="_x0000_i1025" alt="" style="width:468pt;height:.05pt;mso-width-percent:0;mso-height-percent:0;mso-width-percent:0;mso-height-percent:0" o:hralign="center" o:hrstd="t" o:hr="t" fillcolor="#a0a0a0" stroked="f"/>
        </w:pict>
      </w:r>
    </w:p>
    <w:p w14:paraId="4719853B" w14:textId="77777777" w:rsidR="00646129" w:rsidRPr="00646129" w:rsidRDefault="00646129" w:rsidP="00646129">
      <w:pPr>
        <w:contextualSpacing/>
        <w:rPr>
          <w:rFonts w:asciiTheme="minorHAnsi" w:hAnsiTheme="minorHAnsi" w:cs="Calibri"/>
          <w:color w:val="000000" w:themeColor="text1"/>
        </w:rPr>
      </w:pPr>
    </w:p>
    <w:p w14:paraId="39191155"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b/>
          <w:bCs/>
          <w:color w:val="000000" w:themeColor="text1"/>
          <w:highlight w:val="yellow"/>
        </w:rPr>
        <w:t xml:space="preserve">Professor </w:t>
      </w:r>
      <w:proofErr w:type="spellStart"/>
      <w:r w:rsidRPr="00646129">
        <w:rPr>
          <w:rFonts w:asciiTheme="minorHAnsi" w:hAnsiTheme="minorHAnsi" w:cs="Calibri"/>
          <w:b/>
          <w:bCs/>
          <w:color w:val="000000" w:themeColor="text1"/>
          <w:highlight w:val="yellow"/>
        </w:rPr>
        <w:t>Firstname</w:t>
      </w:r>
      <w:proofErr w:type="spellEnd"/>
      <w:r w:rsidRPr="00646129">
        <w:rPr>
          <w:rFonts w:asciiTheme="minorHAnsi" w:hAnsiTheme="minorHAnsi" w:cs="Calibri"/>
          <w:b/>
          <w:bCs/>
          <w:color w:val="000000" w:themeColor="text1"/>
          <w:highlight w:val="yellow"/>
        </w:rPr>
        <w:t xml:space="preserve"> </w:t>
      </w:r>
      <w:proofErr w:type="spellStart"/>
      <w:r w:rsidRPr="00646129">
        <w:rPr>
          <w:rFonts w:asciiTheme="minorHAnsi" w:hAnsiTheme="minorHAnsi" w:cs="Calibri"/>
          <w:b/>
          <w:bCs/>
          <w:color w:val="000000" w:themeColor="text1"/>
          <w:highlight w:val="yellow"/>
        </w:rPr>
        <w:t>Lastname</w:t>
      </w:r>
      <w:proofErr w:type="spellEnd"/>
    </w:p>
    <w:p w14:paraId="11BACF1C" w14:textId="77777777" w:rsidR="00646129" w:rsidRPr="00646129" w:rsidRDefault="00646129" w:rsidP="00646129">
      <w:pPr>
        <w:pStyle w:val="ListParagraph"/>
        <w:numPr>
          <w:ilvl w:val="0"/>
          <w:numId w:val="32"/>
        </w:numPr>
        <w:spacing w:after="200"/>
        <w:ind w:left="360"/>
        <w:rPr>
          <w:rFonts w:asciiTheme="minorHAnsi" w:hAnsiTheme="minorHAnsi"/>
          <w:color w:val="000000" w:themeColor="text1"/>
        </w:rPr>
      </w:pPr>
      <w:r w:rsidRPr="00646129">
        <w:rPr>
          <w:rFonts w:asciiTheme="minorHAnsi" w:hAnsiTheme="minorHAnsi"/>
          <w:color w:val="000000" w:themeColor="text1"/>
        </w:rPr>
        <w:t xml:space="preserve">Office: </w:t>
      </w:r>
      <w:r w:rsidRPr="00646129">
        <w:rPr>
          <w:rFonts w:asciiTheme="minorHAnsi" w:hAnsiTheme="minorHAnsi"/>
          <w:color w:val="000000" w:themeColor="text1"/>
          <w:highlight w:val="yellow"/>
        </w:rPr>
        <w:t>Where you will hold your office hours/conferences</w:t>
      </w:r>
    </w:p>
    <w:p w14:paraId="46A827DC" w14:textId="77777777" w:rsidR="00646129" w:rsidRPr="00646129" w:rsidRDefault="00646129" w:rsidP="00646129">
      <w:pPr>
        <w:pStyle w:val="ListParagraph"/>
        <w:numPr>
          <w:ilvl w:val="0"/>
          <w:numId w:val="32"/>
        </w:numPr>
        <w:spacing w:after="200"/>
        <w:ind w:left="360"/>
        <w:rPr>
          <w:rFonts w:asciiTheme="minorHAnsi" w:hAnsiTheme="minorHAnsi"/>
          <w:color w:val="000000" w:themeColor="text1"/>
        </w:rPr>
      </w:pPr>
      <w:r w:rsidRPr="00646129">
        <w:rPr>
          <w:rFonts w:asciiTheme="minorHAnsi" w:hAnsiTheme="minorHAnsi"/>
          <w:color w:val="000000" w:themeColor="text1"/>
        </w:rPr>
        <w:t xml:space="preserve">Office Hours: </w:t>
      </w:r>
      <w:r w:rsidRPr="00646129">
        <w:rPr>
          <w:rFonts w:asciiTheme="minorHAnsi" w:hAnsiTheme="minorHAnsi"/>
          <w:color w:val="000000" w:themeColor="text1"/>
          <w:highlight w:val="yellow"/>
        </w:rPr>
        <w:t>X days/times (in x location) and by appointment</w:t>
      </w:r>
    </w:p>
    <w:p w14:paraId="3C0DEFB9" w14:textId="77777777" w:rsidR="00646129" w:rsidRPr="00646129" w:rsidRDefault="00646129" w:rsidP="00646129">
      <w:pPr>
        <w:pStyle w:val="ListParagraph"/>
        <w:numPr>
          <w:ilvl w:val="0"/>
          <w:numId w:val="32"/>
        </w:numPr>
        <w:spacing w:after="200"/>
        <w:ind w:left="360"/>
        <w:rPr>
          <w:rFonts w:asciiTheme="minorHAnsi" w:hAnsiTheme="minorHAnsi"/>
          <w:color w:val="000000" w:themeColor="text1"/>
          <w:highlight w:val="yellow"/>
        </w:rPr>
      </w:pPr>
      <w:r w:rsidRPr="00646129">
        <w:rPr>
          <w:rFonts w:asciiTheme="minorHAnsi" w:hAnsiTheme="minorHAnsi"/>
          <w:color w:val="000000" w:themeColor="text1"/>
        </w:rPr>
        <w:t xml:space="preserve">Email: </w:t>
      </w:r>
      <w:r w:rsidRPr="00646129">
        <w:rPr>
          <w:rFonts w:asciiTheme="minorHAnsi" w:hAnsiTheme="minorHAnsi"/>
          <w:color w:val="000000" w:themeColor="text1"/>
          <w:highlight w:val="yellow"/>
        </w:rPr>
        <w:t>xxx@ua.edu. Emails will be answered within 24 hours on weekdays and 72 hours on weekends. If I do not respond to your email within this time frame, please send a gentle reminder.</w:t>
      </w:r>
    </w:p>
    <w:p w14:paraId="7DB26D03" w14:textId="77777777" w:rsidR="00646129" w:rsidRPr="00646129" w:rsidRDefault="00646129" w:rsidP="00646129">
      <w:pPr>
        <w:spacing w:after="200"/>
        <w:contextualSpacing/>
        <w:rPr>
          <w:rFonts w:asciiTheme="minorHAnsi" w:hAnsiTheme="minorHAnsi"/>
          <w:color w:val="000000" w:themeColor="text1"/>
          <w:highlight w:val="yellow"/>
        </w:rPr>
      </w:pPr>
      <w:r w:rsidRPr="00646129">
        <w:rPr>
          <w:rFonts w:asciiTheme="minorHAnsi" w:hAnsiTheme="minorHAnsi" w:cs="Calibri"/>
          <w:color w:val="000000" w:themeColor="text1"/>
        </w:rPr>
        <w:br/>
      </w:r>
      <w:r w:rsidRPr="00646129">
        <w:rPr>
          <w:rFonts w:asciiTheme="minorHAnsi" w:hAnsiTheme="minorHAnsi" w:cs="Calibri"/>
          <w:color w:val="000000" w:themeColor="text1"/>
          <w:bdr w:val="none" w:sz="0" w:space="0" w:color="auto" w:frame="1"/>
        </w:rPr>
        <w:fldChar w:fldCharType="begin"/>
      </w:r>
      <w:r w:rsidRPr="00646129">
        <w:rPr>
          <w:rFonts w:asciiTheme="minorHAnsi" w:hAnsiTheme="minorHAnsi" w:cs="Calibri"/>
          <w:color w:val="000000" w:themeColor="text1"/>
          <w:bdr w:val="none" w:sz="0" w:space="0" w:color="auto" w:frame="1"/>
        </w:rPr>
        <w:instrText xml:space="preserve"> INCLUDEPICTURE "https://lh7-us.googleusercontent.com/9i5-7ejp9ROilNd7QRea0x6uP1jQRtuIlaKncTKCAgatjYtvvhtQODfnG-CdVb_OSgVnAxJ9MV1_NGi1lmbh5nJ6vWXPz6sgHxJepdxESd52VYkUNCGGiZaBY3UjNCiAPWseI9HRyZuY-dqL0D7r0k8" \* MERGEFORMATINET </w:instrText>
      </w:r>
      <w:r w:rsidRPr="00646129">
        <w:rPr>
          <w:rFonts w:asciiTheme="minorHAnsi" w:hAnsiTheme="minorHAnsi" w:cs="Calibri"/>
          <w:color w:val="000000" w:themeColor="text1"/>
          <w:bdr w:val="none" w:sz="0" w:space="0" w:color="auto" w:frame="1"/>
        </w:rPr>
        <w:fldChar w:fldCharType="separate"/>
      </w:r>
      <w:r w:rsidRPr="00646129">
        <w:rPr>
          <w:rFonts w:asciiTheme="minorHAnsi" w:hAnsiTheme="minorHAnsi"/>
          <w:noProof/>
          <w:color w:val="000000" w:themeColor="text1"/>
          <w:bdr w:val="none" w:sz="0" w:space="0" w:color="auto" w:frame="1"/>
        </w:rPr>
        <w:drawing>
          <wp:inline distT="0" distB="0" distL="0" distR="0" wp14:anchorId="36D2F6FB" wp14:editId="5659BE8B">
            <wp:extent cx="3793490" cy="2091690"/>
            <wp:effectExtent l="0" t="0" r="3810" b="3810"/>
            <wp:docPr id="2050867733" name="Picture 37" descr="A dog wearing glasses and sitt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867733" name="Picture 37" descr="A dog wearing glasses and sitting in front of a compu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3490" cy="2091690"/>
                    </a:xfrm>
                    <a:prstGeom prst="rect">
                      <a:avLst/>
                    </a:prstGeom>
                    <a:noFill/>
                    <a:ln>
                      <a:noFill/>
                    </a:ln>
                  </pic:spPr>
                </pic:pic>
              </a:graphicData>
            </a:graphic>
          </wp:inline>
        </w:drawing>
      </w:r>
      <w:r w:rsidRPr="00646129">
        <w:rPr>
          <w:rFonts w:asciiTheme="minorHAnsi" w:hAnsiTheme="minorHAnsi" w:cs="Calibri"/>
          <w:color w:val="000000" w:themeColor="text1"/>
          <w:bdr w:val="none" w:sz="0" w:space="0" w:color="auto" w:frame="1"/>
        </w:rPr>
        <w:fldChar w:fldCharType="end"/>
      </w:r>
    </w:p>
    <w:p w14:paraId="410D0001" w14:textId="77777777" w:rsidR="00646129" w:rsidRPr="00646129" w:rsidRDefault="00646129" w:rsidP="00646129">
      <w:pPr>
        <w:pStyle w:val="Heading1Cambria"/>
        <w:rPr>
          <w:rFonts w:asciiTheme="minorHAnsi" w:hAnsiTheme="minorHAnsi"/>
        </w:rPr>
      </w:pPr>
      <w:r w:rsidRPr="00646129">
        <w:rPr>
          <w:rFonts w:asciiTheme="minorHAnsi" w:hAnsiTheme="minorHAnsi"/>
        </w:rPr>
        <w:t>Course Description</w:t>
      </w:r>
    </w:p>
    <w:p w14:paraId="2AC60034"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Intended for students with a high school GPA of 3.0 and above. With the completion of EN 103 with a grade of C- or higher, three additional hours of placement credit are awarded and the general education requirement for Freshman Composition is completed. Covers rhetorical strategies, critical reading and thinking skills, composing processes, sentence-level conventions, reflection skills, as well as university-level research and source usage techniques. Grades are reported as A, B, C, or NC (No Credit). Students are awarded an additional 3 hours of composition placement credit with a grade of “pass” upon successful completion of EN 103. EN 103 does not apply as credit to the English major or minor.</w:t>
      </w:r>
    </w:p>
    <w:p w14:paraId="09029C91" w14:textId="77777777" w:rsidR="00646129" w:rsidRPr="00646129" w:rsidRDefault="00646129" w:rsidP="00646129">
      <w:pPr>
        <w:contextualSpacing/>
        <w:rPr>
          <w:rFonts w:asciiTheme="minorHAnsi" w:hAnsiTheme="minorHAnsi" w:cs="Calibri"/>
          <w:color w:val="000000" w:themeColor="text1"/>
        </w:rPr>
      </w:pPr>
    </w:p>
    <w:p w14:paraId="443D19B4" w14:textId="77777777" w:rsidR="00646129" w:rsidRPr="00646129" w:rsidRDefault="00646129" w:rsidP="00646129">
      <w:pPr>
        <w:pStyle w:val="Heading1Cambria"/>
        <w:rPr>
          <w:rFonts w:asciiTheme="minorHAnsi" w:hAnsiTheme="minorHAnsi"/>
        </w:rPr>
      </w:pPr>
      <w:r w:rsidRPr="00646129">
        <w:rPr>
          <w:rFonts w:asciiTheme="minorHAnsi" w:hAnsiTheme="minorHAnsi"/>
        </w:rPr>
        <w:t>Student Learning Outcomes</w:t>
      </w:r>
    </w:p>
    <w:p w14:paraId="770FDC9D"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By the end of the semester, you will:</w:t>
      </w:r>
    </w:p>
    <w:p w14:paraId="368F6527" w14:textId="77777777" w:rsidR="00646129" w:rsidRPr="00646129" w:rsidRDefault="00646129" w:rsidP="00646129">
      <w:pPr>
        <w:numPr>
          <w:ilvl w:val="0"/>
          <w:numId w:val="1"/>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Develop a repertoire of diverse rhetorical strategies that will enable you to assess and appropriately respond to each assignment’s genre, audience, and purpose.</w:t>
      </w:r>
    </w:p>
    <w:p w14:paraId="36285539" w14:textId="77777777" w:rsidR="00646129" w:rsidRPr="00646129" w:rsidRDefault="00646129" w:rsidP="00646129">
      <w:pPr>
        <w:numPr>
          <w:ilvl w:val="0"/>
          <w:numId w:val="2"/>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Demonstrate in writing a strong command of critical thinking skills such as analysis, synthesis, interpretation, and evaluation.</w:t>
      </w:r>
    </w:p>
    <w:p w14:paraId="445A2D32" w14:textId="77777777" w:rsidR="00646129" w:rsidRPr="00646129" w:rsidRDefault="00646129" w:rsidP="00646129">
      <w:pPr>
        <w:numPr>
          <w:ilvl w:val="0"/>
          <w:numId w:val="3"/>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lastRenderedPageBreak/>
        <w:t>Locate assignment-appropriate sources in the library and online.</w:t>
      </w:r>
    </w:p>
    <w:p w14:paraId="5284A790" w14:textId="77777777" w:rsidR="00646129" w:rsidRPr="00646129" w:rsidRDefault="00646129" w:rsidP="00646129">
      <w:pPr>
        <w:numPr>
          <w:ilvl w:val="0"/>
          <w:numId w:val="4"/>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Synthesize ethically summarized, paraphrased, and quoted source material into academic arguments.</w:t>
      </w:r>
    </w:p>
    <w:p w14:paraId="461D1555" w14:textId="77777777" w:rsidR="00646129" w:rsidRPr="00646129" w:rsidRDefault="00646129" w:rsidP="00646129">
      <w:pPr>
        <w:numPr>
          <w:ilvl w:val="0"/>
          <w:numId w:val="5"/>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Compose essays by working through multiple drafts; participating in opportunities for peer and instructor feedback; applying that feedback in revisions; and, in general, treating the composition of any written text as a deliberate and recursive process.</w:t>
      </w:r>
    </w:p>
    <w:p w14:paraId="64C8256F" w14:textId="77777777" w:rsidR="00646129" w:rsidRPr="00646129" w:rsidRDefault="00646129" w:rsidP="00646129">
      <w:pPr>
        <w:numPr>
          <w:ilvl w:val="0"/>
          <w:numId w:val="6"/>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Employ grammar, punctuation, mechanics, usage, and citation and paper formatting in a manner appropriate to the genre and assignment being composed.</w:t>
      </w:r>
    </w:p>
    <w:p w14:paraId="6D50FF12" w14:textId="77777777" w:rsidR="00646129" w:rsidRPr="00646129" w:rsidRDefault="00646129" w:rsidP="00646129">
      <w:pPr>
        <w:numPr>
          <w:ilvl w:val="0"/>
          <w:numId w:val="7"/>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Reflect, in writing, on your own development as a writer.</w:t>
      </w:r>
    </w:p>
    <w:p w14:paraId="57563705" w14:textId="77777777" w:rsidR="00646129" w:rsidRPr="00646129" w:rsidRDefault="00646129" w:rsidP="00646129">
      <w:pPr>
        <w:contextualSpacing/>
        <w:rPr>
          <w:rFonts w:asciiTheme="minorHAnsi" w:hAnsiTheme="minorHAnsi" w:cs="Calibri"/>
          <w:color w:val="000000" w:themeColor="text1"/>
        </w:rPr>
      </w:pPr>
    </w:p>
    <w:p w14:paraId="2189A0CC" w14:textId="77777777" w:rsidR="00646129" w:rsidRPr="00646129" w:rsidRDefault="00646129" w:rsidP="00646129">
      <w:pPr>
        <w:pStyle w:val="Heading1Cambria"/>
        <w:rPr>
          <w:rFonts w:asciiTheme="minorHAnsi" w:hAnsiTheme="minorHAnsi"/>
        </w:rPr>
      </w:pPr>
      <w:r w:rsidRPr="00646129">
        <w:rPr>
          <w:rFonts w:asciiTheme="minorHAnsi" w:hAnsiTheme="minorHAnsi"/>
        </w:rPr>
        <w:t>Required Texts</w:t>
      </w:r>
    </w:p>
    <w:p w14:paraId="37EA6DC1" w14:textId="77777777" w:rsidR="00646129" w:rsidRPr="00646129" w:rsidRDefault="00646129" w:rsidP="00646129">
      <w:pPr>
        <w:contextualSpacing/>
        <w:rPr>
          <w:rFonts w:asciiTheme="minorHAnsi" w:hAnsiTheme="minorHAnsi" w:cs="Calibri"/>
          <w:color w:val="000000" w:themeColor="text1"/>
        </w:rPr>
      </w:pPr>
    </w:p>
    <w:p w14:paraId="37814F11" w14:textId="77777777" w:rsidR="00646129" w:rsidRPr="00646129" w:rsidRDefault="00646129" w:rsidP="00646129">
      <w:pPr>
        <w:pStyle w:val="Heading1Cambria"/>
        <w:rPr>
          <w:rFonts w:asciiTheme="minorHAnsi" w:hAnsiTheme="minorHAnsi"/>
        </w:rPr>
      </w:pPr>
      <w:r w:rsidRPr="00646129">
        <w:rPr>
          <w:rFonts w:asciiTheme="minorHAnsi" w:hAnsiTheme="minorHAnsi"/>
        </w:rPr>
        <w:t>Other Required Course Materials</w:t>
      </w:r>
    </w:p>
    <w:p w14:paraId="76C323BA" w14:textId="77777777" w:rsidR="00646129" w:rsidRPr="00646129" w:rsidRDefault="00646129" w:rsidP="00646129">
      <w:pPr>
        <w:numPr>
          <w:ilvl w:val="0"/>
          <w:numId w:val="8"/>
        </w:numPr>
        <w:contextualSpacing/>
        <w:textAlignment w:val="baseline"/>
        <w:rPr>
          <w:rFonts w:asciiTheme="minorHAnsi" w:hAnsiTheme="minorHAnsi" w:cs="Calibri"/>
          <w:b/>
          <w:bCs/>
          <w:i/>
          <w:iCs/>
          <w:color w:val="000000" w:themeColor="text1"/>
          <w:highlight w:val="yellow"/>
        </w:rPr>
      </w:pPr>
      <w:hyperlink r:id="rId6" w:history="1">
        <w:r w:rsidRPr="00646129">
          <w:rPr>
            <w:rFonts w:asciiTheme="minorHAnsi" w:hAnsiTheme="minorHAnsi" w:cs="Calibri"/>
            <w:i/>
            <w:iCs/>
            <w:color w:val="000000" w:themeColor="text1"/>
            <w:highlight w:val="yellow"/>
            <w:u w:val="single"/>
          </w:rPr>
          <w:t>Wavelength</w:t>
        </w:r>
        <w:r w:rsidRPr="00646129">
          <w:rPr>
            <w:rFonts w:asciiTheme="minorHAnsi" w:hAnsiTheme="minorHAnsi" w:cs="Calibri"/>
            <w:color w:val="000000" w:themeColor="text1"/>
            <w:highlight w:val="yellow"/>
            <w:u w:val="single"/>
          </w:rPr>
          <w:t>,</w:t>
        </w:r>
      </w:hyperlink>
      <w:r w:rsidRPr="00646129">
        <w:rPr>
          <w:rFonts w:asciiTheme="minorHAnsi" w:hAnsiTheme="minorHAnsi" w:cs="Calibri"/>
          <w:color w:val="000000" w:themeColor="text1"/>
          <w:highlight w:val="yellow"/>
        </w:rPr>
        <w:t xml:space="preserve"> the free e-text from UA’s First-Year Writing Program.</w:t>
      </w:r>
    </w:p>
    <w:p w14:paraId="373E8DA2" w14:textId="77777777" w:rsidR="00646129" w:rsidRPr="00646129" w:rsidRDefault="00646129" w:rsidP="00646129">
      <w:pPr>
        <w:numPr>
          <w:ilvl w:val="0"/>
          <w:numId w:val="9"/>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Access to a computer and printer and daily access to email and BBL</w:t>
      </w:r>
    </w:p>
    <w:p w14:paraId="75CC4B74" w14:textId="77777777" w:rsidR="00646129" w:rsidRPr="00646129" w:rsidRDefault="00646129" w:rsidP="00646129">
      <w:pPr>
        <w:numPr>
          <w:ilvl w:val="0"/>
          <w:numId w:val="10"/>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Pen or pencil</w:t>
      </w:r>
    </w:p>
    <w:p w14:paraId="3977858C" w14:textId="77777777" w:rsidR="00646129" w:rsidRPr="00646129" w:rsidRDefault="00646129" w:rsidP="00646129">
      <w:pPr>
        <w:numPr>
          <w:ilvl w:val="0"/>
          <w:numId w:val="11"/>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Notebook with paper</w:t>
      </w:r>
    </w:p>
    <w:p w14:paraId="394B0E9F" w14:textId="77777777" w:rsidR="00646129" w:rsidRPr="00646129" w:rsidRDefault="00646129" w:rsidP="00646129">
      <w:pPr>
        <w:numPr>
          <w:ilvl w:val="0"/>
          <w:numId w:val="12"/>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Folder or binder to store class notes, process writing, etc.</w:t>
      </w:r>
    </w:p>
    <w:p w14:paraId="0F7CBD89" w14:textId="77777777" w:rsidR="00646129" w:rsidRPr="00646129" w:rsidRDefault="00646129" w:rsidP="00646129">
      <w:pPr>
        <w:contextualSpacing/>
        <w:rPr>
          <w:rFonts w:asciiTheme="minorHAnsi" w:hAnsiTheme="minorHAnsi" w:cs="Calibri"/>
          <w:color w:val="000000" w:themeColor="text1"/>
        </w:rPr>
      </w:pPr>
    </w:p>
    <w:p w14:paraId="3F7FE718" w14:textId="77777777" w:rsidR="00646129" w:rsidRPr="00646129" w:rsidRDefault="00646129" w:rsidP="00646129">
      <w:pPr>
        <w:pStyle w:val="Heading1Cambria"/>
        <w:rPr>
          <w:rFonts w:asciiTheme="minorHAnsi" w:hAnsiTheme="minorHAnsi"/>
        </w:rPr>
      </w:pPr>
      <w:r w:rsidRPr="00646129">
        <w:rPr>
          <w:rFonts w:asciiTheme="minorHAnsi" w:hAnsiTheme="minorHAnsi"/>
        </w:rPr>
        <w:t>Classroom Environment</w:t>
      </w:r>
    </w:p>
    <w:p w14:paraId="28D151A5" w14:textId="77777777" w:rsidR="00646129" w:rsidRPr="00646129" w:rsidRDefault="00646129" w:rsidP="00646129">
      <w:pPr>
        <w:contextualSpacing/>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One of the University of Alabama’s greatest strengths is our diverse student body. Together we represent different regional, international, racial, gender, physical, cognitive, socio-economic, cultural, and religious backgrounds. Bringing our rich and varied perspectives into the classroom is a valuable resource and opportunity for us to understand and learn from our campus community. To ensure that all perspectives/identities/worldviews are respected and valued in class, please note the following:</w:t>
      </w:r>
    </w:p>
    <w:p w14:paraId="0135FD30" w14:textId="77777777" w:rsidR="00646129" w:rsidRPr="00646129" w:rsidRDefault="00646129" w:rsidP="00646129">
      <w:pPr>
        <w:numPr>
          <w:ilvl w:val="0"/>
          <w:numId w:val="13"/>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Treat others the way you want to be treated. Recognize and value the experiences, abilities, and knowledge each person brings to class. Help me foster a class environment where everyone feels empowered to learn.</w:t>
      </w:r>
    </w:p>
    <w:p w14:paraId="0F3ED08A" w14:textId="77777777" w:rsidR="00646129" w:rsidRPr="00646129" w:rsidRDefault="00646129" w:rsidP="00646129">
      <w:pPr>
        <w:numPr>
          <w:ilvl w:val="0"/>
          <w:numId w:val="14"/>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77D2F727" w14:textId="77777777" w:rsidR="00646129" w:rsidRPr="00646129" w:rsidRDefault="00646129" w:rsidP="00646129">
      <w:pPr>
        <w:numPr>
          <w:ilvl w:val="0"/>
          <w:numId w:val="15"/>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 xml:space="preserve">If you have a question or concern, chances are another student in the class is having a similar experience. By speaking up (either in class, privately via email or office hours, or anonymously) you are potentially helping your classmates. </w:t>
      </w:r>
    </w:p>
    <w:p w14:paraId="73608146" w14:textId="77777777" w:rsidR="00646129" w:rsidRPr="00646129" w:rsidRDefault="00646129" w:rsidP="00646129">
      <w:pPr>
        <w:numPr>
          <w:ilvl w:val="0"/>
          <w:numId w:val="15"/>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When using a laptop or tablet in class, please stay focused on class work and don’t have material on your screen that could distract you or your classmates.</w:t>
      </w:r>
    </w:p>
    <w:p w14:paraId="584C4474" w14:textId="77777777" w:rsidR="00646129" w:rsidRPr="00646129" w:rsidRDefault="00646129" w:rsidP="00646129">
      <w:pPr>
        <w:numPr>
          <w:ilvl w:val="0"/>
          <w:numId w:val="16"/>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As professional courtesy, please put cell phones away during class time.</w:t>
      </w:r>
    </w:p>
    <w:p w14:paraId="00EAF0E2" w14:textId="77777777" w:rsidR="00646129" w:rsidRPr="00646129" w:rsidRDefault="00646129" w:rsidP="00646129">
      <w:pPr>
        <w:numPr>
          <w:ilvl w:val="0"/>
          <w:numId w:val="17"/>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lastRenderedPageBreak/>
        <w:t>To enhance the learning and engagement of this class, we will work with pen/pencil and paper regularly. If you have a specific need to use technology during these times, please speak to me outside of class.</w:t>
      </w:r>
    </w:p>
    <w:p w14:paraId="5027C04E" w14:textId="77777777" w:rsidR="00646129" w:rsidRPr="00646129" w:rsidRDefault="00646129" w:rsidP="00646129">
      <w:pPr>
        <w:contextualSpacing/>
        <w:rPr>
          <w:rFonts w:asciiTheme="minorHAnsi" w:hAnsiTheme="minorHAnsi" w:cs="Calibri"/>
          <w:color w:val="000000" w:themeColor="text1"/>
        </w:rPr>
      </w:pPr>
    </w:p>
    <w:p w14:paraId="20093EA4" w14:textId="77777777" w:rsidR="00646129" w:rsidRPr="00646129" w:rsidRDefault="00646129" w:rsidP="00646129">
      <w:pPr>
        <w:pStyle w:val="Heading1Cambria"/>
        <w:rPr>
          <w:rFonts w:asciiTheme="minorHAnsi" w:hAnsiTheme="minorHAnsi"/>
        </w:rPr>
      </w:pPr>
      <w:r w:rsidRPr="00646129">
        <w:rPr>
          <w:rFonts w:asciiTheme="minorHAnsi" w:hAnsiTheme="minorHAnsi"/>
        </w:rPr>
        <w:t>Attendance Policy</w:t>
      </w:r>
    </w:p>
    <w:p w14:paraId="1DB4D167"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To succeed in this class, you must show up and complete the work as assigned. Your voice and presence in class matter. The First-year Writing Program makes reasonable allowances for absences. Please see the “Grading Policy” and “Missed Coursework” sections of this syllabus and review the following information carefully:</w:t>
      </w:r>
    </w:p>
    <w:p w14:paraId="3CD21C42"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You may not miss more than six class meetings for fall and spring classes meeting three times a week, four class meetings for fall and spring classes meeting twice a week, or three class meetings for summer classes.</w:t>
      </w:r>
    </w:p>
    <w:p w14:paraId="6392E086"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 xml:space="preserve">If you miss more classes, you will receive a course grade of NC (“No Credit”) for excessive absences. </w:t>
      </w:r>
    </w:p>
    <w:p w14:paraId="14BC58A3"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 xml:space="preserve">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your instructor and keep documentation in case you need to appeal your grade. </w:t>
      </w:r>
    </w:p>
    <w:p w14:paraId="18A12488"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 xml:space="preserve">You may appeal an attendance-related NC grade to the Director of First-year Writing after final grades have been submitted. You can find information about appeals </w:t>
      </w:r>
      <w:hyperlink r:id="rId7" w:history="1">
        <w:r w:rsidRPr="00646129">
          <w:rPr>
            <w:rStyle w:val="Hyperlink"/>
            <w:rFonts w:asciiTheme="minorHAnsi" w:hAnsiTheme="minorHAnsi" w:cs="Calibri"/>
            <w:color w:val="000000" w:themeColor="text1"/>
          </w:rPr>
          <w:t>on our website</w:t>
        </w:r>
      </w:hyperlink>
      <w:r w:rsidRPr="00646129">
        <w:rPr>
          <w:rFonts w:asciiTheme="minorHAnsi" w:hAnsiTheme="minorHAnsi" w:cs="Calibri"/>
          <w:color w:val="000000" w:themeColor="text1"/>
        </w:rPr>
        <w:t>.</w:t>
      </w:r>
    </w:p>
    <w:p w14:paraId="79033B89" w14:textId="77777777" w:rsidR="00646129" w:rsidRPr="00646129" w:rsidRDefault="00646129" w:rsidP="00646129">
      <w:pPr>
        <w:contextualSpacing/>
        <w:rPr>
          <w:rFonts w:asciiTheme="minorHAnsi" w:hAnsiTheme="minorHAnsi" w:cs="Calibri"/>
          <w:color w:val="000000" w:themeColor="text1"/>
        </w:rPr>
      </w:pPr>
    </w:p>
    <w:p w14:paraId="0C0FF793" w14:textId="77777777" w:rsidR="00646129" w:rsidRPr="00646129" w:rsidRDefault="00646129" w:rsidP="00646129">
      <w:pPr>
        <w:pStyle w:val="Heading1Cambria"/>
        <w:rPr>
          <w:rFonts w:asciiTheme="minorHAnsi" w:hAnsiTheme="minorHAnsi"/>
        </w:rPr>
      </w:pPr>
      <w:r w:rsidRPr="00646129">
        <w:rPr>
          <w:rFonts w:asciiTheme="minorHAnsi" w:hAnsiTheme="minorHAnsi"/>
        </w:rPr>
        <w:t>Outline of Topics</w:t>
      </w:r>
    </w:p>
    <w:p w14:paraId="5B997F2B"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The major assignments for this course are:</w:t>
      </w:r>
    </w:p>
    <w:p w14:paraId="2AB07A60" w14:textId="77777777" w:rsidR="00646129" w:rsidRPr="00646129" w:rsidRDefault="00646129" w:rsidP="00646129">
      <w:pPr>
        <w:pStyle w:val="ListParagraph"/>
        <w:widowControl w:val="0"/>
        <w:numPr>
          <w:ilvl w:val="0"/>
          <w:numId w:val="18"/>
        </w:numPr>
        <w:autoSpaceDE w:val="0"/>
        <w:autoSpaceDN w:val="0"/>
        <w:adjustRightInd w:val="0"/>
        <w:ind w:right="-720"/>
        <w:rPr>
          <w:rFonts w:asciiTheme="minorHAnsi" w:eastAsiaTheme="minorHAnsi" w:hAnsiTheme="minorHAnsi" w:cs="Helvetica Neue"/>
          <w:color w:val="000000" w:themeColor="text1"/>
        </w:rPr>
      </w:pPr>
      <w:r w:rsidRPr="00646129">
        <w:rPr>
          <w:rFonts w:asciiTheme="minorHAnsi" w:hAnsiTheme="minorHAnsi" w:cs="Calibri"/>
          <w:b/>
          <w:bCs/>
          <w:color w:val="000000" w:themeColor="text1"/>
        </w:rPr>
        <w:t>Textual Analysis</w:t>
      </w:r>
      <w:r w:rsidRPr="00646129">
        <w:rPr>
          <w:rFonts w:asciiTheme="minorHAnsi" w:hAnsiTheme="minorHAnsi" w:cs="Calibri"/>
          <w:color w:val="000000" w:themeColor="text1"/>
        </w:rPr>
        <w:t xml:space="preserve">. A first person analytical/exploratory paper </w:t>
      </w:r>
      <w:r w:rsidRPr="00646129">
        <w:rPr>
          <w:rFonts w:asciiTheme="minorHAnsi" w:eastAsiaTheme="minorHAnsi" w:hAnsiTheme="minorHAnsi" w:cs="Helvetica Neue"/>
          <w:color w:val="000000" w:themeColor="text1"/>
        </w:rPr>
        <w:t>rooted in a text you find interesting and want to learn more about. This essay will give you the opportunity to consider a meaningful topic for research, work with a primary source of your choice, and practice basic writing skills.</w:t>
      </w:r>
    </w:p>
    <w:p w14:paraId="4F5381FA" w14:textId="77777777" w:rsidR="00646129" w:rsidRPr="00646129" w:rsidRDefault="00646129" w:rsidP="00646129">
      <w:pPr>
        <w:numPr>
          <w:ilvl w:val="0"/>
          <w:numId w:val="18"/>
        </w:numPr>
        <w:contextualSpacing/>
        <w:textAlignment w:val="baseline"/>
        <w:rPr>
          <w:rFonts w:asciiTheme="minorHAnsi" w:hAnsiTheme="minorHAnsi" w:cs="Calibri"/>
          <w:color w:val="000000" w:themeColor="text1"/>
        </w:rPr>
      </w:pPr>
      <w:r w:rsidRPr="00646129">
        <w:rPr>
          <w:rFonts w:asciiTheme="minorHAnsi" w:hAnsiTheme="minorHAnsi" w:cs="Calibri"/>
          <w:b/>
          <w:bCs/>
          <w:color w:val="000000" w:themeColor="text1"/>
        </w:rPr>
        <w:t>Annotated Bibliography</w:t>
      </w:r>
      <w:r w:rsidRPr="00646129">
        <w:rPr>
          <w:rFonts w:asciiTheme="minorHAnsi" w:hAnsiTheme="minorHAnsi" w:cs="Calibri"/>
          <w:color w:val="000000" w:themeColor="text1"/>
        </w:rPr>
        <w:t>. Using the topic from the Textual Analysis, you will formulate a research question about a related issue. You will use library resources and web research to locate 4-6 appropriate, relevant, and reliable sources about that topic. You will summarize and analyze these sources and then write a short synthesis to identify patterns and distinctions among the sources.</w:t>
      </w:r>
    </w:p>
    <w:p w14:paraId="51AE2A23" w14:textId="77777777" w:rsidR="00646129" w:rsidRPr="00646129" w:rsidRDefault="00646129" w:rsidP="00646129">
      <w:pPr>
        <w:pStyle w:val="ListParagraph"/>
        <w:numPr>
          <w:ilvl w:val="0"/>
          <w:numId w:val="18"/>
        </w:numPr>
        <w:textAlignment w:val="baseline"/>
        <w:rPr>
          <w:rFonts w:asciiTheme="minorHAnsi" w:hAnsiTheme="minorHAnsi" w:cs="Calibri"/>
          <w:color w:val="000000" w:themeColor="text1"/>
        </w:rPr>
      </w:pPr>
      <w:r w:rsidRPr="00646129">
        <w:rPr>
          <w:rFonts w:asciiTheme="minorHAnsi" w:hAnsiTheme="minorHAnsi" w:cs="Calibri"/>
          <w:b/>
          <w:bCs/>
          <w:color w:val="000000" w:themeColor="text1"/>
        </w:rPr>
        <w:t>Research Essay</w:t>
      </w:r>
      <w:r w:rsidRPr="00646129">
        <w:rPr>
          <w:rFonts w:asciiTheme="minorHAnsi" w:hAnsiTheme="minorHAnsi" w:cs="Calibri"/>
          <w:color w:val="000000" w:themeColor="text1"/>
        </w:rPr>
        <w:t xml:space="preserve">. The Research Essay will answer the research question formulated in the Annotated Bibliography. You will compose an original essay about your topic using evidence from the sources in the Annotated Bibliography and any additional sources needed to support the thesis. </w:t>
      </w:r>
      <w:r w:rsidRPr="00646129">
        <w:rPr>
          <w:rFonts w:asciiTheme="minorHAnsi" w:hAnsiTheme="minorHAnsi"/>
          <w:color w:val="000000" w:themeColor="text1"/>
        </w:rPr>
        <w:t xml:space="preserve">You will make claims, use evidence from the sources to support those claims, and explain how they relate to the thesis and/or major point being made in each paragraph. </w:t>
      </w:r>
    </w:p>
    <w:p w14:paraId="21936426" w14:textId="77777777" w:rsidR="00646129" w:rsidRPr="00646129" w:rsidRDefault="00646129" w:rsidP="00646129">
      <w:pPr>
        <w:numPr>
          <w:ilvl w:val="0"/>
          <w:numId w:val="18"/>
        </w:numPr>
        <w:contextualSpacing/>
        <w:textAlignment w:val="baseline"/>
        <w:rPr>
          <w:rFonts w:asciiTheme="minorHAnsi" w:hAnsiTheme="minorHAnsi" w:cs="Calibri"/>
          <w:color w:val="000000" w:themeColor="text1"/>
        </w:rPr>
      </w:pPr>
      <w:r w:rsidRPr="00646129">
        <w:rPr>
          <w:rFonts w:asciiTheme="minorHAnsi" w:hAnsiTheme="minorHAnsi" w:cs="Calibri"/>
          <w:b/>
          <w:bCs/>
          <w:color w:val="000000" w:themeColor="text1"/>
        </w:rPr>
        <w:t>Remix</w:t>
      </w:r>
      <w:r w:rsidRPr="00646129">
        <w:rPr>
          <w:rFonts w:asciiTheme="minorHAnsi" w:hAnsiTheme="minorHAnsi" w:cs="Calibri"/>
          <w:color w:val="000000" w:themeColor="text1"/>
        </w:rPr>
        <w:t xml:space="preserve">, </w:t>
      </w:r>
      <w:r w:rsidRPr="00646129">
        <w:rPr>
          <w:rFonts w:asciiTheme="minorHAnsi" w:hAnsiTheme="minorHAnsi" w:cs="Calibri"/>
          <w:b/>
          <w:bCs/>
          <w:color w:val="000000" w:themeColor="text1"/>
        </w:rPr>
        <w:t>Analysis, and Presentation</w:t>
      </w:r>
      <w:r w:rsidRPr="00646129">
        <w:rPr>
          <w:rFonts w:asciiTheme="minorHAnsi" w:hAnsiTheme="minorHAnsi" w:cs="Calibri"/>
          <w:color w:val="000000" w:themeColor="text1"/>
        </w:rPr>
        <w:t>. For your final project, you will remix your research into a different genre for a specific audience. You will write an analysis of your remix and present your research to the class.</w:t>
      </w:r>
    </w:p>
    <w:p w14:paraId="2E75BAB5" w14:textId="77777777" w:rsidR="00646129" w:rsidRPr="00646129" w:rsidRDefault="00646129" w:rsidP="00646129">
      <w:pPr>
        <w:contextualSpacing/>
        <w:rPr>
          <w:rFonts w:asciiTheme="minorHAnsi" w:hAnsiTheme="minorHAnsi" w:cs="Calibri"/>
          <w:color w:val="000000" w:themeColor="text1"/>
        </w:rPr>
      </w:pPr>
    </w:p>
    <w:p w14:paraId="75886E5E" w14:textId="77777777" w:rsidR="00646129" w:rsidRPr="00646129" w:rsidRDefault="00646129" w:rsidP="00646129">
      <w:pPr>
        <w:pStyle w:val="Heading1Cambria"/>
        <w:rPr>
          <w:rFonts w:asciiTheme="minorHAnsi" w:hAnsiTheme="minorHAnsi"/>
        </w:rPr>
      </w:pPr>
      <w:r w:rsidRPr="00646129">
        <w:rPr>
          <w:rFonts w:asciiTheme="minorHAnsi" w:hAnsiTheme="minorHAnsi"/>
        </w:rPr>
        <w:t>Exams and Assignments</w:t>
      </w:r>
    </w:p>
    <w:p w14:paraId="0DFF0A55"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Assignments are weighted as follows:</w:t>
      </w:r>
    </w:p>
    <w:p w14:paraId="0C3C0DDD" w14:textId="77777777" w:rsidR="00646129" w:rsidRPr="00646129" w:rsidRDefault="00646129" w:rsidP="00646129">
      <w:pPr>
        <w:contextualSpacing/>
        <w:rPr>
          <w:rFonts w:asciiTheme="minorHAnsi" w:hAnsiTheme="minorHAnsi" w:cs="Calibri"/>
          <w:color w:val="000000" w:themeColor="text1"/>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140"/>
        <w:gridCol w:w="3600"/>
        <w:gridCol w:w="1080"/>
        <w:gridCol w:w="1520"/>
      </w:tblGrid>
      <w:tr w:rsidR="00646129" w:rsidRPr="00646129" w14:paraId="599F62A0"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C867D"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Coursework</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053E2"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Word Count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EE34A"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 of Final Grade</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24DCC"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Due</w:t>
            </w:r>
          </w:p>
        </w:tc>
      </w:tr>
      <w:tr w:rsidR="00646129" w:rsidRPr="00646129" w14:paraId="1D250F44"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773F5"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Textual Analysis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640F"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olor w:val="000000" w:themeColor="text1"/>
              </w:rPr>
              <w:t>1000 - 1250 words</w:t>
            </w:r>
          </w:p>
          <w:p w14:paraId="4F33560F"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969A4"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6C3DE"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64DBC4E9"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761AC"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Annotated Bibliography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BF47"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olor w:val="000000" w:themeColor="text1"/>
              </w:rPr>
              <w:t>1500 - 2000 words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8DEAF"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3BBE2"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148E4370"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097E"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Research Paper</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F015D"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olor w:val="000000" w:themeColor="text1"/>
              </w:rPr>
              <w:t>1500-2000 words</w:t>
            </w:r>
          </w:p>
          <w:p w14:paraId="74C41769"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3140D"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508C5"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33C202FA"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DD94F"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Remix and Analysis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67952"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s="Calibri"/>
                <w:color w:val="000000" w:themeColor="text1"/>
              </w:rPr>
              <w:t>800-1000 words for the analysis</w:t>
            </w:r>
            <w:r w:rsidRPr="00646129">
              <w:rPr>
                <w:rFonts w:asciiTheme="minorHAnsi" w:hAnsiTheme="minorHAnsi"/>
                <w:color w:val="000000" w:themeColor="text1"/>
              </w:rPr>
              <w:t xml:space="preserve"> </w:t>
            </w:r>
          </w:p>
          <w:p w14:paraId="70A945E2"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ADC20"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B7630"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4576B4A5"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90E1B"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Process Work (Brainstorming /prewriting, drafts, peer review, reflections, group work, in-class writing, and other classwork and homework)</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F011E"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AB789"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40%</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FE23B" w14:textId="77777777" w:rsidR="00646129" w:rsidRPr="00646129" w:rsidRDefault="00646129" w:rsidP="00AD630F">
            <w:pPr>
              <w:contextualSpacing/>
              <w:rPr>
                <w:rFonts w:asciiTheme="minorHAnsi" w:hAnsiTheme="minorHAnsi" w:cs="Calibri"/>
                <w:color w:val="000000" w:themeColor="text1"/>
              </w:rPr>
            </w:pPr>
          </w:p>
        </w:tc>
      </w:tr>
    </w:tbl>
    <w:p w14:paraId="75FCF528" w14:textId="77777777" w:rsidR="00646129" w:rsidRPr="00646129" w:rsidRDefault="00646129" w:rsidP="00646129">
      <w:pPr>
        <w:contextualSpacing/>
        <w:rPr>
          <w:rFonts w:asciiTheme="minorHAnsi" w:hAnsiTheme="minorHAnsi" w:cs="Calibri"/>
          <w:color w:val="000000" w:themeColor="text1"/>
        </w:rPr>
      </w:pPr>
    </w:p>
    <w:p w14:paraId="0455E9DC" w14:textId="77777777" w:rsidR="00646129" w:rsidRPr="00646129" w:rsidRDefault="00646129" w:rsidP="00646129">
      <w:pPr>
        <w:pStyle w:val="Heading1Cambria"/>
        <w:rPr>
          <w:rFonts w:asciiTheme="minorHAnsi" w:hAnsiTheme="minorHAnsi"/>
        </w:rPr>
      </w:pPr>
      <w:r w:rsidRPr="00646129">
        <w:rPr>
          <w:rFonts w:asciiTheme="minorHAnsi" w:hAnsiTheme="minorHAnsi"/>
        </w:rPr>
        <w:t>Policy on Missed Exams and Coursework</w:t>
      </w:r>
    </w:p>
    <w:p w14:paraId="6EF946CE" w14:textId="77777777" w:rsidR="00646129" w:rsidRPr="00646129" w:rsidRDefault="00646129" w:rsidP="00646129">
      <w:pPr>
        <w:numPr>
          <w:ilvl w:val="0"/>
          <w:numId w:val="19"/>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Class discussions, group work, in-class writing, peer review, or other daily class work in a writing class cannot be reconstructed. Therefore, in-class work missed due to absence or tardiness cannot be made up.</w:t>
      </w:r>
    </w:p>
    <w:p w14:paraId="6C1E3B47" w14:textId="77777777" w:rsidR="00646129" w:rsidRPr="00646129" w:rsidRDefault="00646129" w:rsidP="00646129">
      <w:pPr>
        <w:numPr>
          <w:ilvl w:val="0"/>
          <w:numId w:val="20"/>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Process work, drafts, journals, and other work submitted electronically must be turned in by the deadline. Talk to me before the due date if you have extenuating circumstances and need to request a possible extension.</w:t>
      </w:r>
    </w:p>
    <w:p w14:paraId="5ED508F4" w14:textId="77777777" w:rsidR="00646129" w:rsidRPr="00646129" w:rsidRDefault="00646129" w:rsidP="00646129">
      <w:pPr>
        <w:numPr>
          <w:ilvl w:val="0"/>
          <w:numId w:val="21"/>
        </w:numPr>
        <w:spacing w:after="200"/>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One major paper (not including the final) will be accepted up to a week late with no point deductions. Please let me know in advance of the deadline if you plan to take this one-time extension. Beyond that, late papers are penalized 5 points per day late, including weekends and non-class days.</w:t>
      </w:r>
    </w:p>
    <w:p w14:paraId="2DC563B7" w14:textId="77777777" w:rsidR="00646129" w:rsidRPr="00646129" w:rsidRDefault="00646129" w:rsidP="00646129">
      <w:pPr>
        <w:spacing w:after="200"/>
        <w:contextualSpacing/>
        <w:textAlignment w:val="baseline"/>
        <w:rPr>
          <w:rFonts w:asciiTheme="minorHAnsi" w:hAnsiTheme="minorHAnsi" w:cs="Calibri"/>
          <w:color w:val="000000" w:themeColor="text1"/>
          <w:highlight w:val="yellow"/>
        </w:rPr>
      </w:pPr>
    </w:p>
    <w:p w14:paraId="088F2C9D" w14:textId="77777777" w:rsidR="00646129" w:rsidRPr="00646129" w:rsidRDefault="00646129" w:rsidP="00646129">
      <w:pPr>
        <w:pStyle w:val="Heading1Cambria"/>
        <w:rPr>
          <w:rFonts w:asciiTheme="minorHAnsi" w:hAnsiTheme="minorHAnsi"/>
        </w:rPr>
      </w:pPr>
      <w:r w:rsidRPr="00646129">
        <w:rPr>
          <w:rFonts w:asciiTheme="minorHAnsi" w:hAnsiTheme="minorHAnsi"/>
        </w:rPr>
        <w:t>Grading Policy with A, B, C, No-Credit Policy</w:t>
      </w:r>
    </w:p>
    <w:p w14:paraId="77AF414C" w14:textId="77777777" w:rsidR="00646129" w:rsidRPr="00646129" w:rsidRDefault="00646129" w:rsidP="00646129">
      <w:pPr>
        <w:numPr>
          <w:ilvl w:val="0"/>
          <w:numId w:val="22"/>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 xml:space="preserve">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w:t>
      </w:r>
      <w:r w:rsidRPr="00646129">
        <w:rPr>
          <w:rFonts w:asciiTheme="minorHAnsi" w:hAnsiTheme="minorHAnsi" w:cs="Calibri"/>
          <w:color w:val="000000" w:themeColor="text1"/>
        </w:rPr>
        <w:lastRenderedPageBreak/>
        <w:t>grading criteria on assignment sheets and/or rubrics as needed. All major papers will be graded and returned before the next major assignment is due. Freshman-level proficiency in writing is required for a passing grade.</w:t>
      </w:r>
    </w:p>
    <w:p w14:paraId="1968FEA4" w14:textId="77777777" w:rsidR="00646129" w:rsidRPr="00646129" w:rsidRDefault="00646129" w:rsidP="00646129">
      <w:pPr>
        <w:numPr>
          <w:ilvl w:val="0"/>
          <w:numId w:val="23"/>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w:t>
      </w:r>
    </w:p>
    <w:p w14:paraId="6BFDA0FC" w14:textId="77777777" w:rsidR="00646129" w:rsidRPr="00646129" w:rsidRDefault="00646129" w:rsidP="00646129">
      <w:pPr>
        <w:numPr>
          <w:ilvl w:val="0"/>
          <w:numId w:val="24"/>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Paper grades can be converted to percentages like this: A+=98, A=95, A-=92, B+=88, B=85, B-=82, C+=78, C=75, C-=72, D+=68, D=65, D-=62, F=50.</w:t>
      </w:r>
    </w:p>
    <w:p w14:paraId="7C15C15B" w14:textId="77777777" w:rsidR="00646129" w:rsidRPr="00646129" w:rsidRDefault="00646129" w:rsidP="00646129">
      <w:pPr>
        <w:numPr>
          <w:ilvl w:val="0"/>
          <w:numId w:val="25"/>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Final numeric grades will be converted to letter grades like this: 100-98=A+; 97-93=A; 92-90=A-; 89-88=B+; 87-83=B; 82-80=B-; 79-78=C+; 77-73=C; 72-70=C-; 69 and below=NC</w:t>
      </w:r>
    </w:p>
    <w:p w14:paraId="69A7A9C8" w14:textId="77777777" w:rsidR="00646129" w:rsidRPr="00646129" w:rsidRDefault="00646129" w:rsidP="00646129">
      <w:pPr>
        <w:contextualSpacing/>
        <w:rPr>
          <w:rFonts w:asciiTheme="minorHAnsi" w:hAnsiTheme="minorHAnsi" w:cs="Calibri"/>
          <w:color w:val="000000" w:themeColor="text1"/>
        </w:rPr>
      </w:pPr>
    </w:p>
    <w:p w14:paraId="602942E2" w14:textId="77777777" w:rsidR="00646129" w:rsidRPr="00646129" w:rsidRDefault="00646129" w:rsidP="00646129">
      <w:pPr>
        <w:pStyle w:val="Heading1Cambria"/>
        <w:rPr>
          <w:rFonts w:asciiTheme="minorHAnsi" w:hAnsiTheme="minorHAnsi"/>
        </w:rPr>
      </w:pPr>
      <w:r w:rsidRPr="00646129">
        <w:rPr>
          <w:rFonts w:asciiTheme="minorHAnsi" w:hAnsiTheme="minorHAnsi"/>
        </w:rPr>
        <w:t>Statement on Academic Misconduct</w:t>
      </w:r>
    </w:p>
    <w:p w14:paraId="29F7C127"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Students are expected to be familiar with and adhere to the official</w:t>
      </w:r>
      <w:hyperlink r:id="rId8" w:history="1">
        <w:r w:rsidRPr="00646129">
          <w:rPr>
            <w:rFonts w:asciiTheme="minorHAnsi" w:hAnsiTheme="minorHAnsi" w:cs="Calibri"/>
            <w:color w:val="000000" w:themeColor="text1"/>
            <w:u w:val="single"/>
          </w:rPr>
          <w:t xml:space="preserve"> Academic Misconduct Policy</w:t>
        </w:r>
      </w:hyperlink>
      <w:r w:rsidRPr="00646129">
        <w:rPr>
          <w:rFonts w:asciiTheme="minorHAnsi" w:hAnsiTheme="minorHAnsi" w:cs="Calibri"/>
          <w:color w:val="000000" w:themeColor="text1"/>
        </w:rPr>
        <w:t>.</w:t>
      </w:r>
    </w:p>
    <w:p w14:paraId="20B9C1F9"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 </w:t>
      </w:r>
    </w:p>
    <w:p w14:paraId="115327E7"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UA’s Academic Misconduct policy, shown below, includes the unauthorized use of text-generating artificial intelligence in this class as well as reusing essays originally written for other classes. </w:t>
      </w:r>
    </w:p>
    <w:p w14:paraId="3E2E9678" w14:textId="77777777" w:rsidR="00646129" w:rsidRPr="00646129" w:rsidRDefault="00646129" w:rsidP="00646129">
      <w:pPr>
        <w:shd w:val="clear" w:color="auto" w:fill="FFFFFF"/>
        <w:spacing w:before="280" w:after="80"/>
        <w:ind w:left="20"/>
        <w:contextualSpacing/>
        <w:outlineLvl w:val="2"/>
        <w:rPr>
          <w:rFonts w:asciiTheme="minorHAnsi" w:hAnsiTheme="minorHAnsi" w:cs="Calibri"/>
          <w:b/>
          <w:bCs/>
          <w:color w:val="000000" w:themeColor="text1"/>
        </w:rPr>
      </w:pPr>
      <w:r w:rsidRPr="00646129">
        <w:rPr>
          <w:rFonts w:asciiTheme="minorHAnsi" w:hAnsiTheme="minorHAnsi" w:cs="Calibri"/>
          <w:b/>
          <w:bCs/>
          <w:color w:val="000000" w:themeColor="text1"/>
        </w:rPr>
        <w:t>Types of Academic Misconduct </w:t>
      </w:r>
    </w:p>
    <w:p w14:paraId="1C4F535C" w14:textId="77777777" w:rsidR="00646129" w:rsidRPr="00646129" w:rsidRDefault="00646129" w:rsidP="00646129">
      <w:pPr>
        <w:shd w:val="clear" w:color="auto" w:fill="FFFFFF"/>
        <w:spacing w:after="240"/>
        <w:ind w:left="720"/>
        <w:contextualSpacing/>
        <w:rPr>
          <w:rFonts w:asciiTheme="minorHAnsi" w:hAnsiTheme="minorHAnsi" w:cs="Calibri"/>
          <w:color w:val="000000" w:themeColor="text1"/>
        </w:rPr>
      </w:pPr>
      <w:r w:rsidRPr="00646129">
        <w:rPr>
          <w:rFonts w:asciiTheme="minorHAnsi" w:hAnsiTheme="minorHAnsi" w:cs="Calibri"/>
          <w:color w:val="000000" w:themeColor="text1"/>
        </w:rPr>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2A3DBB21"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1.   Cheating: using, attempting to </w:t>
      </w:r>
      <w:proofErr w:type="gramStart"/>
      <w:r w:rsidRPr="00646129">
        <w:rPr>
          <w:rFonts w:asciiTheme="minorHAnsi" w:hAnsiTheme="minorHAnsi" w:cs="Calibri"/>
          <w:color w:val="000000" w:themeColor="text1"/>
        </w:rPr>
        <w:t>use</w:t>
      </w:r>
      <w:proofErr w:type="gramEnd"/>
      <w:r w:rsidRPr="00646129">
        <w:rPr>
          <w:rFonts w:asciiTheme="minorHAnsi" w:hAnsiTheme="minorHAnsi" w:cs="Calibri"/>
          <w:color w:val="000000" w:themeColor="text1"/>
        </w:rPr>
        <w:t xml:space="preserve"> or assisting in the use of unauthorized materials, information, study aids, or computer-related information.</w:t>
      </w:r>
    </w:p>
    <w:p w14:paraId="1D409823"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2.   Plagiarism: representing words, data, pictures, figures, works, ideas, computer programs or outputs, or any other work generated by someone else, as one's own. Self-Plagiarism: resubmitting your own previously submitted work without proper citation and permission from the current instructor to whom the original work is subsequently submitted.</w:t>
      </w:r>
    </w:p>
    <w:p w14:paraId="52194491"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3.   Fabrication: presenting as genuine any invented or falsified citation, </w:t>
      </w:r>
      <w:proofErr w:type="gramStart"/>
      <w:r w:rsidRPr="00646129">
        <w:rPr>
          <w:rFonts w:asciiTheme="minorHAnsi" w:hAnsiTheme="minorHAnsi" w:cs="Calibri"/>
          <w:color w:val="000000" w:themeColor="text1"/>
        </w:rPr>
        <w:t>data</w:t>
      </w:r>
      <w:proofErr w:type="gramEnd"/>
      <w:r w:rsidRPr="00646129">
        <w:rPr>
          <w:rFonts w:asciiTheme="minorHAnsi" w:hAnsiTheme="minorHAnsi" w:cs="Calibri"/>
          <w:color w:val="000000" w:themeColor="text1"/>
        </w:rPr>
        <w:t xml:space="preserve"> or material.</w:t>
      </w:r>
    </w:p>
    <w:p w14:paraId="2E683DF4"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4.   Misrepresentation: falsifying, altering, or misstating the contents of documents or other materials related to academic matters, including schedules, prerequisites, and transcripts.</w:t>
      </w:r>
    </w:p>
    <w:p w14:paraId="701D73DB" w14:textId="77777777" w:rsidR="00646129" w:rsidRPr="00646129" w:rsidRDefault="00646129" w:rsidP="00646129">
      <w:pPr>
        <w:shd w:val="clear" w:color="auto" w:fill="FFFFFF"/>
        <w:spacing w:before="240" w:after="240"/>
        <w:ind w:left="720"/>
        <w:contextualSpacing/>
        <w:rPr>
          <w:rFonts w:asciiTheme="minorHAnsi" w:hAnsiTheme="minorHAnsi" w:cs="Calibri"/>
          <w:color w:val="000000" w:themeColor="text1"/>
        </w:rPr>
      </w:pPr>
      <w:r w:rsidRPr="00646129">
        <w:rPr>
          <w:rFonts w:asciiTheme="minorHAnsi" w:hAnsiTheme="minorHAnsi" w:cs="Calibri"/>
          <w:color w:val="000000" w:themeColor="text1"/>
          <w:shd w:val="clear" w:color="auto" w:fill="FFFFFF"/>
        </w:rPr>
        <w:lastRenderedPageBreak/>
        <w:t xml:space="preserve">For the complete policy, visit </w:t>
      </w:r>
      <w:hyperlink r:id="rId9" w:history="1">
        <w:r w:rsidRPr="00646129">
          <w:rPr>
            <w:rFonts w:asciiTheme="minorHAnsi" w:hAnsiTheme="minorHAnsi" w:cs="Calibri"/>
            <w:color w:val="000000" w:themeColor="text1"/>
            <w:u w:val="single"/>
            <w:shd w:val="clear" w:color="auto" w:fill="FFFFFF"/>
          </w:rPr>
          <w:t>https://catalog.ua.edu/undergraduate/about/academic-regulations/student-expectations/academic-misconduct-policy/</w:t>
        </w:r>
      </w:hyperlink>
    </w:p>
    <w:p w14:paraId="34F29DEF" w14:textId="77777777" w:rsidR="00646129" w:rsidRPr="00646129" w:rsidRDefault="00646129" w:rsidP="00646129">
      <w:pPr>
        <w:contextualSpacing/>
        <w:rPr>
          <w:rFonts w:asciiTheme="minorHAnsi" w:hAnsiTheme="minorHAnsi" w:cs="Calibri"/>
          <w:color w:val="000000" w:themeColor="text1"/>
        </w:rPr>
      </w:pPr>
    </w:p>
    <w:p w14:paraId="5AA19996" w14:textId="77777777" w:rsidR="00646129" w:rsidRPr="00646129" w:rsidRDefault="00646129" w:rsidP="00646129">
      <w:pPr>
        <w:pStyle w:val="Heading1Cambria"/>
        <w:rPr>
          <w:rFonts w:asciiTheme="minorHAnsi" w:hAnsiTheme="minorHAnsi"/>
        </w:rPr>
      </w:pPr>
      <w:r w:rsidRPr="00646129">
        <w:rPr>
          <w:rFonts w:asciiTheme="minorHAnsi" w:hAnsiTheme="minorHAnsi"/>
        </w:rPr>
        <w:t>Generative AI Tools</w:t>
      </w:r>
    </w:p>
    <w:p w14:paraId="048DFF70" w14:textId="77777777" w:rsidR="00646129" w:rsidRPr="00646129" w:rsidRDefault="00646129" w:rsidP="00646129">
      <w:pPr>
        <w:pStyle w:val="NormalWeb"/>
        <w:spacing w:before="0" w:beforeAutospacing="0" w:after="0" w:afterAutospacing="0"/>
        <w:rPr>
          <w:rFonts w:cs="Calibri"/>
          <w:color w:val="000000" w:themeColor="text1"/>
        </w:rPr>
      </w:pPr>
      <w:r w:rsidRPr="00646129">
        <w:rPr>
          <w:rFonts w:cs="Calibri"/>
          <w:color w:val="000000" w:themeColor="text1"/>
          <w:highlight w:val="yellow"/>
        </w:rPr>
        <w:t>Copy/paste from Simple syllabus. We recommend the following:</w:t>
      </w:r>
      <w:r w:rsidRPr="00646129">
        <w:rPr>
          <w:rFonts w:cs="Calibri"/>
          <w:color w:val="000000" w:themeColor="text1"/>
        </w:rPr>
        <w:t xml:space="preserve"> </w:t>
      </w:r>
      <w:r w:rsidRPr="00646129">
        <w:rPr>
          <w:rFonts w:cs="Calibri"/>
          <w:b/>
          <w:bCs/>
          <w:color w:val="000000" w:themeColor="text1"/>
        </w:rPr>
        <w:t>AI use is not allowed.</w:t>
      </w:r>
    </w:p>
    <w:p w14:paraId="568D2D66" w14:textId="77777777" w:rsidR="00646129" w:rsidRPr="00646129" w:rsidRDefault="00646129" w:rsidP="00646129">
      <w:pPr>
        <w:shd w:val="clear" w:color="auto" w:fill="FFFFFF"/>
        <w:rPr>
          <w:rFonts w:asciiTheme="minorHAnsi" w:hAnsiTheme="minorHAnsi" w:cs="Calibri"/>
          <w:color w:val="000000" w:themeColor="text1"/>
        </w:rPr>
      </w:pPr>
      <w:r w:rsidRPr="00646129">
        <w:rPr>
          <w:rFonts w:asciiTheme="minorHAnsi" w:hAnsiTheme="minorHAnsi" w:cs="Calibri"/>
          <w:color w:val="000000" w:themeColor="text1"/>
        </w:rPr>
        <w:t xml:space="preserve">All submitted work must be produced by the students themselves, whether individually or collaboratively. Use of a generative AI tools such as </w:t>
      </w:r>
      <w:proofErr w:type="spellStart"/>
      <w:r w:rsidRPr="00646129">
        <w:rPr>
          <w:rFonts w:asciiTheme="minorHAnsi" w:hAnsiTheme="minorHAnsi" w:cs="Calibri"/>
          <w:color w:val="000000" w:themeColor="text1"/>
        </w:rPr>
        <w:t>ChatGPT</w:t>
      </w:r>
      <w:proofErr w:type="spellEnd"/>
      <w:r w:rsidRPr="00646129">
        <w:rPr>
          <w:rFonts w:asciiTheme="minorHAnsi" w:hAnsiTheme="minorHAnsi" w:cs="Calibri"/>
          <w:color w:val="000000" w:themeColor="text1"/>
        </w:rPr>
        <w:t xml:space="preserve"> to complete an assignment constitutes academic misconduct.</w:t>
      </w:r>
    </w:p>
    <w:p w14:paraId="0113875D" w14:textId="77777777" w:rsidR="00646129" w:rsidRPr="00646129" w:rsidRDefault="00646129" w:rsidP="00646129">
      <w:pPr>
        <w:contextualSpacing/>
        <w:rPr>
          <w:rFonts w:asciiTheme="minorHAnsi" w:hAnsiTheme="minorHAnsi" w:cs="Calibri"/>
          <w:b/>
          <w:bCs/>
          <w:color w:val="000000" w:themeColor="text1"/>
        </w:rPr>
      </w:pPr>
    </w:p>
    <w:p w14:paraId="653C9E13" w14:textId="77777777" w:rsidR="00646129" w:rsidRPr="00646129" w:rsidRDefault="00646129" w:rsidP="00646129">
      <w:pPr>
        <w:pStyle w:val="Heading1Cambria"/>
        <w:rPr>
          <w:rFonts w:asciiTheme="minorHAnsi" w:hAnsiTheme="minorHAnsi"/>
        </w:rPr>
      </w:pPr>
      <w:r w:rsidRPr="00646129">
        <w:rPr>
          <w:rFonts w:asciiTheme="minorHAnsi" w:hAnsiTheme="minorHAnsi"/>
        </w:rPr>
        <w:t>Emergency Communications Policy</w:t>
      </w:r>
    </w:p>
    <w:p w14:paraId="61892DF2"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If I need to cancel class for any reason, please check your UA email or look on our Blackboard Learn page for instructions. You may need to submit work or complete tasks to keep us on track for the semester.</w:t>
      </w:r>
    </w:p>
    <w:p w14:paraId="66B4898F" w14:textId="77777777" w:rsidR="00646129" w:rsidRPr="00646129" w:rsidRDefault="00646129" w:rsidP="00646129">
      <w:pPr>
        <w:contextualSpacing/>
        <w:rPr>
          <w:rFonts w:asciiTheme="minorHAnsi" w:hAnsiTheme="minorHAnsi" w:cs="Calibri"/>
          <w:color w:val="000000" w:themeColor="text1"/>
        </w:rPr>
      </w:pPr>
    </w:p>
    <w:p w14:paraId="370E1B53" w14:textId="77777777" w:rsidR="00646129" w:rsidRPr="00646129" w:rsidRDefault="00646129" w:rsidP="00646129">
      <w:pPr>
        <w:pStyle w:val="Heading1Cambria"/>
        <w:rPr>
          <w:rFonts w:asciiTheme="minorHAnsi" w:hAnsiTheme="minorHAnsi"/>
        </w:rPr>
      </w:pPr>
      <w:r w:rsidRPr="00646129">
        <w:rPr>
          <w:rFonts w:asciiTheme="minorHAnsi" w:hAnsiTheme="minorHAnsi"/>
        </w:rPr>
        <w:t>Disability Statement</w:t>
      </w:r>
    </w:p>
    <w:p w14:paraId="333B19F7"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My course is intended to be inclusive for all University of Alabama students.  If you have any kind of disability, whether apparent or non-apparent, learning, emotional, physical, or cognitive, and you need accommodations or alternatives to lectures, assignments, or exams, please feel free to contact me to discuss reasonable accommodations for your access needs.  If, at any point in the term, you find yourself not able to fully access the space, content, and experience of this course you are welcome to contact me by email, phone, or during office hours to discuss your specific needs. </w:t>
      </w:r>
    </w:p>
    <w:p w14:paraId="7D5FF843"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w:t>
      </w:r>
    </w:p>
    <w:p w14:paraId="65C412E1"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I also encourage you to contact the Office of Disability Services (Office of Disability Services, 1000 Houser Hall; 205 348-4285; 205-348-3081 – TTY; ods@ua.edu).  If you have a diagnosis, ODS can help you document your needs and create an accommodation plan. By </w:t>
      </w:r>
      <w:proofErr w:type="gramStart"/>
      <w:r w:rsidRPr="00646129">
        <w:rPr>
          <w:rFonts w:asciiTheme="minorHAnsi" w:hAnsiTheme="minorHAnsi" w:cs="Calibri"/>
          <w:color w:val="000000" w:themeColor="text1"/>
        </w:rPr>
        <w:t>making a plan</w:t>
      </w:r>
      <w:proofErr w:type="gramEnd"/>
      <w:r w:rsidRPr="00646129">
        <w:rPr>
          <w:rFonts w:asciiTheme="minorHAnsi" w:hAnsiTheme="minorHAnsi" w:cs="Calibri"/>
          <w:color w:val="000000" w:themeColor="text1"/>
        </w:rPr>
        <w:t xml:space="preserve"> through ODS you can ensure appropriate accommodations without disclosing your condition or diagnosis to course instructors.</w:t>
      </w:r>
    </w:p>
    <w:p w14:paraId="2E153B33" w14:textId="77777777" w:rsidR="00646129" w:rsidRPr="00646129" w:rsidRDefault="00646129" w:rsidP="00646129">
      <w:pPr>
        <w:contextualSpacing/>
        <w:rPr>
          <w:rFonts w:asciiTheme="minorHAnsi" w:hAnsiTheme="minorHAnsi" w:cs="Calibri"/>
          <w:color w:val="000000" w:themeColor="text1"/>
        </w:rPr>
      </w:pPr>
    </w:p>
    <w:p w14:paraId="7F8CD7DC" w14:textId="77777777" w:rsidR="00646129" w:rsidRPr="00646129" w:rsidRDefault="00646129" w:rsidP="00646129">
      <w:pPr>
        <w:pStyle w:val="Heading1Cambria"/>
        <w:rPr>
          <w:rFonts w:asciiTheme="minorHAnsi" w:hAnsiTheme="minorHAnsi"/>
        </w:rPr>
      </w:pPr>
      <w:r w:rsidRPr="00646129">
        <w:rPr>
          <w:rFonts w:asciiTheme="minorHAnsi" w:hAnsiTheme="minorHAnsi"/>
        </w:rPr>
        <w:t>Writing Center</w:t>
      </w:r>
    </w:p>
    <w:p w14:paraId="594205F0"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0" w:history="1">
        <w:r w:rsidRPr="00646129">
          <w:rPr>
            <w:rFonts w:asciiTheme="minorHAnsi" w:hAnsiTheme="minorHAnsi" w:cs="Calibri"/>
            <w:color w:val="000000" w:themeColor="text1"/>
            <w:u w:val="single"/>
          </w:rPr>
          <w:t>http://writingcenter.ua.edu/</w:t>
        </w:r>
      </w:hyperlink>
      <w:r w:rsidRPr="00646129">
        <w:rPr>
          <w:rFonts w:asciiTheme="minorHAnsi" w:hAnsiTheme="minorHAnsi" w:cs="Calibri"/>
          <w:color w:val="000000" w:themeColor="text1"/>
        </w:rPr>
        <w:t xml:space="preserve"> for more information or to set up an appointment.  </w:t>
      </w:r>
    </w:p>
    <w:p w14:paraId="54EA9B22" w14:textId="77777777" w:rsidR="00646129" w:rsidRPr="00646129" w:rsidRDefault="00646129" w:rsidP="00646129">
      <w:pPr>
        <w:contextualSpacing/>
        <w:rPr>
          <w:rFonts w:asciiTheme="minorHAnsi" w:hAnsiTheme="minorHAnsi" w:cs="Calibri"/>
          <w:color w:val="000000" w:themeColor="text1"/>
        </w:rPr>
      </w:pPr>
    </w:p>
    <w:p w14:paraId="474E441D" w14:textId="77777777" w:rsidR="00646129" w:rsidRPr="00646129" w:rsidRDefault="00646129" w:rsidP="00646129">
      <w:pPr>
        <w:pStyle w:val="Heading1Cambria"/>
        <w:rPr>
          <w:rFonts w:asciiTheme="minorHAnsi" w:hAnsiTheme="minorHAnsi"/>
        </w:rPr>
      </w:pPr>
      <w:r w:rsidRPr="00646129">
        <w:rPr>
          <w:rFonts w:asciiTheme="minorHAnsi" w:hAnsiTheme="minorHAnsi"/>
        </w:rPr>
        <w:t>Interest in English Major or Minor</w:t>
      </w:r>
    </w:p>
    <w:p w14:paraId="2097E16E"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The English Department offers </w:t>
      </w:r>
      <w:r w:rsidRPr="00646129">
        <w:rPr>
          <w:rFonts w:asciiTheme="minorHAnsi" w:hAnsiTheme="minorHAnsi" w:cs="Calibri"/>
          <w:color w:val="212121"/>
        </w:rPr>
        <w:t>a literature-focused English major along with minors in English, creative writing, and digital, public, and professional writing.</w:t>
      </w:r>
      <w:r w:rsidRPr="00646129">
        <w:rPr>
          <w:rFonts w:asciiTheme="minorHAnsi" w:hAnsiTheme="minorHAnsi" w:cs="Calibri"/>
          <w:color w:val="000000" w:themeColor="text1"/>
        </w:rPr>
        <w:t xml:space="preserve"> If you are interested </w:t>
      </w:r>
      <w:r w:rsidRPr="00646129">
        <w:rPr>
          <w:rFonts w:asciiTheme="minorHAnsi" w:hAnsiTheme="minorHAnsi" w:cs="Calibri"/>
          <w:color w:val="000000" w:themeColor="text1"/>
        </w:rPr>
        <w:lastRenderedPageBreak/>
        <w:t xml:space="preserve">in becoming an English major or minor, please drop by the Undergraduate Studies Office in English Building 103. You can also check out our website: </w:t>
      </w:r>
      <w:hyperlink r:id="rId11" w:history="1">
        <w:r w:rsidRPr="00646129">
          <w:rPr>
            <w:rFonts w:asciiTheme="minorHAnsi" w:hAnsiTheme="minorHAnsi" w:cs="Calibri"/>
            <w:color w:val="000000" w:themeColor="text1"/>
            <w:u w:val="single"/>
          </w:rPr>
          <w:t>www.english.ua.edu</w:t>
        </w:r>
      </w:hyperlink>
      <w:r w:rsidRPr="00646129">
        <w:rPr>
          <w:rFonts w:asciiTheme="minorHAnsi" w:hAnsiTheme="minorHAnsi" w:cs="Calibri"/>
          <w:color w:val="000000" w:themeColor="text1"/>
        </w:rPr>
        <w:t>.</w:t>
      </w:r>
    </w:p>
    <w:p w14:paraId="7DB00B14" w14:textId="77777777" w:rsidR="00646129" w:rsidRPr="00646129" w:rsidRDefault="00646129" w:rsidP="00646129">
      <w:pPr>
        <w:contextualSpacing/>
        <w:rPr>
          <w:rFonts w:asciiTheme="minorHAnsi" w:hAnsiTheme="minorHAnsi" w:cs="Calibri"/>
          <w:color w:val="000000" w:themeColor="text1"/>
        </w:rPr>
      </w:pPr>
    </w:p>
    <w:p w14:paraId="65A60177" w14:textId="77777777" w:rsidR="00646129" w:rsidRPr="00646129" w:rsidRDefault="00646129" w:rsidP="00646129">
      <w:pPr>
        <w:pStyle w:val="Heading1Cambria"/>
        <w:rPr>
          <w:rFonts w:asciiTheme="minorHAnsi" w:hAnsiTheme="minorHAnsi"/>
        </w:rPr>
      </w:pPr>
      <w:r w:rsidRPr="00646129">
        <w:rPr>
          <w:rFonts w:asciiTheme="minorHAnsi" w:hAnsiTheme="minorHAnsi"/>
        </w:rPr>
        <w:t>Wellness Resources</w:t>
      </w:r>
    </w:p>
    <w:p w14:paraId="2C930E2B"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w:t>
      </w:r>
      <w:hyperlink r:id="rId12" w:history="1">
        <w:r w:rsidRPr="00646129">
          <w:rPr>
            <w:rFonts w:asciiTheme="minorHAnsi" w:hAnsiTheme="minorHAnsi" w:cs="Calibri"/>
            <w:color w:val="000000" w:themeColor="text1"/>
            <w:u w:val="single"/>
          </w:rPr>
          <w:t xml:space="preserve"> Campus Resource List for Students</w:t>
        </w:r>
      </w:hyperlink>
      <w:r w:rsidRPr="00646129">
        <w:rPr>
          <w:rFonts w:asciiTheme="minorHAnsi" w:hAnsiTheme="minorHAnsi" w:cs="Calibri"/>
          <w:color w:val="000000" w:themeColor="text1"/>
        </w:rPr>
        <w:t>.</w:t>
      </w:r>
    </w:p>
    <w:p w14:paraId="20935C98"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w:t>
      </w:r>
    </w:p>
    <w:p w14:paraId="5053E5F2"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If you are experiencing a personal crisis and need urgent assistance, you can also contact the following resources:</w:t>
      </w:r>
    </w:p>
    <w:p w14:paraId="3DA94DA1"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b/>
      </w:r>
    </w:p>
    <w:p w14:paraId="2313F5BA"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b/>
      </w:r>
      <w:r w:rsidRPr="00646129">
        <w:rPr>
          <w:rFonts w:asciiTheme="minorHAnsi" w:hAnsiTheme="minorHAnsi" w:cs="Calibri"/>
          <w:b/>
          <w:bCs/>
          <w:color w:val="000000" w:themeColor="text1"/>
        </w:rPr>
        <w:t>Counseling Center</w:t>
      </w:r>
    </w:p>
    <w:p w14:paraId="4FC6AB0C"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Monday-Friday during routine Center hours (205-348-3863).</w:t>
      </w:r>
    </w:p>
    <w:p w14:paraId="139CDA55"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Weekends, holidays, after-hours (contact UAPD at 205-348-5454 and ask to speak with the on-call counselor).</w:t>
      </w:r>
    </w:p>
    <w:p w14:paraId="0370A2BC"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You may also text BAMA to 741-741 to text with a trained volunteer.</w:t>
      </w:r>
    </w:p>
    <w:p w14:paraId="131FAE16" w14:textId="77777777" w:rsidR="00646129" w:rsidRPr="00646129" w:rsidRDefault="00646129" w:rsidP="00646129">
      <w:pPr>
        <w:contextualSpacing/>
        <w:rPr>
          <w:rFonts w:asciiTheme="minorHAnsi" w:hAnsiTheme="minorHAnsi" w:cs="Calibri"/>
          <w:color w:val="000000" w:themeColor="text1"/>
        </w:rPr>
      </w:pPr>
    </w:p>
    <w:p w14:paraId="416646C7"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b/>
      </w:r>
      <w:r w:rsidRPr="00646129">
        <w:rPr>
          <w:rFonts w:asciiTheme="minorHAnsi" w:hAnsiTheme="minorHAnsi" w:cs="Calibri"/>
          <w:b/>
          <w:bCs/>
          <w:color w:val="000000" w:themeColor="text1"/>
        </w:rPr>
        <w:t>Women and Gender Resource Center</w:t>
      </w:r>
    </w:p>
    <w:p w14:paraId="0BB61065"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Monday-Friday during routine Center hours (205-348-5040).</w:t>
      </w:r>
    </w:p>
    <w:p w14:paraId="629FACD5"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Weekends, holidays, after-hours: contact UAPD at 205-348-5454 and ask to speak to the on-call advocate for the WGRC.</w:t>
      </w:r>
    </w:p>
    <w:p w14:paraId="22B665C9" w14:textId="77777777" w:rsidR="00646129" w:rsidRPr="00646129" w:rsidRDefault="00646129" w:rsidP="00646129">
      <w:pPr>
        <w:contextualSpacing/>
        <w:rPr>
          <w:rFonts w:asciiTheme="minorHAnsi" w:hAnsiTheme="minorHAnsi" w:cs="Calibri"/>
          <w:color w:val="000000" w:themeColor="text1"/>
        </w:rPr>
      </w:pPr>
    </w:p>
    <w:p w14:paraId="4A6B93E7" w14:textId="77777777" w:rsidR="00646129" w:rsidRPr="00646129" w:rsidRDefault="00646129" w:rsidP="00646129">
      <w:pPr>
        <w:pStyle w:val="Heading2"/>
        <w:spacing w:before="0" w:after="0"/>
        <w:rPr>
          <w:rFonts w:asciiTheme="minorHAnsi" w:hAnsiTheme="minorHAnsi"/>
          <w:color w:val="000000" w:themeColor="text1"/>
        </w:rPr>
      </w:pPr>
      <w:r w:rsidRPr="00646129">
        <w:rPr>
          <w:rFonts w:asciiTheme="minorHAnsi" w:hAnsiTheme="minorHAnsi"/>
          <w:color w:val="000000" w:themeColor="text1"/>
        </w:rPr>
        <w:t>Please see the official class syllabus on Simple Syllabus for all official policies, including the following:</w:t>
      </w:r>
    </w:p>
    <w:p w14:paraId="1C15F47D" w14:textId="77777777" w:rsidR="00646129" w:rsidRPr="00646129" w:rsidRDefault="00646129" w:rsidP="00646129">
      <w:pPr>
        <w:pStyle w:val="ListParagraph"/>
        <w:numPr>
          <w:ilvl w:val="0"/>
          <w:numId w:val="26"/>
        </w:numPr>
        <w:rPr>
          <w:rFonts w:asciiTheme="minorHAnsi" w:hAnsiTheme="minorHAnsi"/>
          <w:color w:val="000000" w:themeColor="text1"/>
          <w:highlight w:val="yellow"/>
        </w:rPr>
      </w:pPr>
      <w:r w:rsidRPr="00646129">
        <w:rPr>
          <w:rFonts w:asciiTheme="minorHAnsi" w:hAnsiTheme="minorHAnsi"/>
          <w:color w:val="000000" w:themeColor="text1"/>
          <w:highlight w:val="yellow"/>
        </w:rPr>
        <w:t>Online Proctoring and Room Scan</w:t>
      </w:r>
    </w:p>
    <w:p w14:paraId="115124A6" w14:textId="77777777" w:rsidR="00646129" w:rsidRPr="00646129" w:rsidRDefault="00646129" w:rsidP="00646129">
      <w:pPr>
        <w:pStyle w:val="ListParagraph"/>
        <w:numPr>
          <w:ilvl w:val="0"/>
          <w:numId w:val="26"/>
        </w:numPr>
        <w:rPr>
          <w:rFonts w:asciiTheme="minorHAnsi" w:hAnsiTheme="minorHAnsi"/>
          <w:color w:val="000000" w:themeColor="text1"/>
          <w:highlight w:val="yellow"/>
        </w:rPr>
      </w:pPr>
      <w:r w:rsidRPr="00646129">
        <w:rPr>
          <w:rFonts w:asciiTheme="minorHAnsi" w:hAnsiTheme="minorHAnsi"/>
          <w:color w:val="000000" w:themeColor="text1"/>
          <w:highlight w:val="yellow"/>
        </w:rPr>
        <w:t>Controversial Topics</w:t>
      </w:r>
    </w:p>
    <w:p w14:paraId="70F7A17C" w14:textId="77777777" w:rsidR="00646129" w:rsidRPr="00646129" w:rsidRDefault="00646129" w:rsidP="00646129">
      <w:pPr>
        <w:numPr>
          <w:ilvl w:val="0"/>
          <w:numId w:val="26"/>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Turnitin</w:t>
      </w:r>
    </w:p>
    <w:p w14:paraId="66FB0030" w14:textId="77777777" w:rsidR="00646129" w:rsidRPr="00646129" w:rsidRDefault="00646129" w:rsidP="00646129">
      <w:pPr>
        <w:numPr>
          <w:ilvl w:val="0"/>
          <w:numId w:val="26"/>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Notification of Changes</w:t>
      </w:r>
    </w:p>
    <w:p w14:paraId="46433217" w14:textId="77777777" w:rsidR="00646129" w:rsidRPr="00646129" w:rsidRDefault="00646129" w:rsidP="00646129">
      <w:pPr>
        <w:numPr>
          <w:ilvl w:val="0"/>
          <w:numId w:val="27"/>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Statement on Disability Accommodations</w:t>
      </w:r>
    </w:p>
    <w:p w14:paraId="1AE5717A" w14:textId="77777777" w:rsidR="00646129" w:rsidRPr="00646129" w:rsidRDefault="00646129" w:rsidP="00646129">
      <w:pPr>
        <w:numPr>
          <w:ilvl w:val="0"/>
          <w:numId w:val="28"/>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Severe Weather Protocol</w:t>
      </w:r>
    </w:p>
    <w:p w14:paraId="6F3F15FB" w14:textId="77777777" w:rsidR="00646129" w:rsidRPr="00646129" w:rsidRDefault="00646129" w:rsidP="00646129">
      <w:pPr>
        <w:numPr>
          <w:ilvl w:val="0"/>
          <w:numId w:val="29"/>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Pregnant Student Accommodations</w:t>
      </w:r>
    </w:p>
    <w:p w14:paraId="623B3505" w14:textId="77777777" w:rsidR="00646129" w:rsidRPr="00646129" w:rsidRDefault="00646129" w:rsidP="00646129">
      <w:pPr>
        <w:numPr>
          <w:ilvl w:val="0"/>
          <w:numId w:val="30"/>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Religious Observances</w:t>
      </w:r>
    </w:p>
    <w:p w14:paraId="146DDDCE" w14:textId="77777777" w:rsidR="00646129" w:rsidRPr="00646129" w:rsidRDefault="00646129" w:rsidP="00646129">
      <w:pPr>
        <w:numPr>
          <w:ilvl w:val="0"/>
          <w:numId w:val="31"/>
        </w:numPr>
        <w:contextualSpacing/>
        <w:textAlignment w:val="baseline"/>
        <w:rPr>
          <w:rFonts w:asciiTheme="minorHAnsi" w:hAnsiTheme="minorHAnsi" w:cs="Calibri"/>
          <w:color w:val="000000" w:themeColor="text1"/>
        </w:rPr>
      </w:pPr>
      <w:proofErr w:type="spellStart"/>
      <w:r w:rsidRPr="00646129">
        <w:rPr>
          <w:rFonts w:asciiTheme="minorHAnsi" w:hAnsiTheme="minorHAnsi" w:cs="Calibri"/>
          <w:color w:val="000000" w:themeColor="text1"/>
        </w:rPr>
        <w:t>UAct</w:t>
      </w:r>
      <w:proofErr w:type="spellEnd"/>
      <w:r w:rsidRPr="00646129">
        <w:rPr>
          <w:rFonts w:asciiTheme="minorHAnsi" w:hAnsiTheme="minorHAnsi" w:cs="Calibri"/>
          <w:color w:val="000000" w:themeColor="text1"/>
        </w:rPr>
        <w:t xml:space="preserve"> Statement</w:t>
      </w:r>
    </w:p>
    <w:p w14:paraId="55E2EB45" w14:textId="77777777" w:rsidR="00646129" w:rsidRPr="00646129" w:rsidRDefault="00646129" w:rsidP="00646129">
      <w:pPr>
        <w:contextualSpacing/>
        <w:rPr>
          <w:rFonts w:asciiTheme="minorHAnsi" w:hAnsiTheme="minorHAnsi" w:cs="Calibri"/>
          <w:b/>
          <w:bCs/>
          <w:color w:val="000000" w:themeColor="text1"/>
        </w:rPr>
      </w:pPr>
    </w:p>
    <w:p w14:paraId="7D68A22F" w14:textId="77777777" w:rsidR="00646129" w:rsidRPr="007861B9" w:rsidRDefault="00646129" w:rsidP="00646129">
      <w:pPr>
        <w:pStyle w:val="Heading1Cambria"/>
        <w:rPr>
          <w:rFonts w:asciiTheme="minorHAnsi" w:hAnsiTheme="minorHAnsi"/>
        </w:rPr>
      </w:pPr>
      <w:r w:rsidRPr="007861B9">
        <w:rPr>
          <w:rFonts w:asciiTheme="minorHAnsi" w:hAnsiTheme="minorHAnsi"/>
        </w:rPr>
        <w:t>EN 103 Class Calendar</w:t>
      </w:r>
    </w:p>
    <w:p w14:paraId="0060BF5B" w14:textId="77777777" w:rsidR="00646129" w:rsidRPr="00646129" w:rsidRDefault="00646129" w:rsidP="00646129">
      <w:pPr>
        <w:contextualSpacing/>
        <w:rPr>
          <w:rFonts w:asciiTheme="minorHAnsi" w:hAnsiTheme="minorHAnsi" w:cs="Calibri"/>
          <w:color w:val="000000" w:themeColor="text1"/>
        </w:rPr>
      </w:pPr>
    </w:p>
    <w:p w14:paraId="1A99BC9C"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Any necessary changes will be announced in class and posted to Blackboard.</w:t>
      </w:r>
    </w:p>
    <w:p w14:paraId="16E56925" w14:textId="77777777" w:rsidR="00646129" w:rsidRPr="00646129" w:rsidRDefault="00646129" w:rsidP="00646129">
      <w:pPr>
        <w:contextualSpacing/>
        <w:rPr>
          <w:rFonts w:asciiTheme="minorHAnsi" w:hAnsiTheme="minorHAnsi" w:cs="Calibri"/>
          <w:color w:val="000000" w:themeColor="text1"/>
        </w:rPr>
      </w:pPr>
    </w:p>
    <w:p w14:paraId="79FF6252" w14:textId="78F5B8E0" w:rsidR="00646129" w:rsidRPr="00052A35" w:rsidRDefault="00646129" w:rsidP="007861B9">
      <w:pPr>
        <w:pStyle w:val="Heading2Aptos"/>
        <w:rPr>
          <w:sz w:val="28"/>
          <w:szCs w:val="28"/>
        </w:rPr>
      </w:pPr>
      <w:r w:rsidRPr="00052A35">
        <w:rPr>
          <w:sz w:val="28"/>
          <w:szCs w:val="28"/>
        </w:rPr>
        <w:t>Week 1: Welcome to EN 103</w:t>
      </w:r>
    </w:p>
    <w:p w14:paraId="415C35FC" w14:textId="77777777" w:rsidR="00E212A5" w:rsidRPr="00E212A5" w:rsidRDefault="00E212A5" w:rsidP="00E212A5">
      <w:pPr>
        <w:rPr>
          <w:rFonts w:asciiTheme="minorHAnsi" w:hAnsiTheme="minorHAnsi"/>
        </w:rPr>
      </w:pPr>
      <w:r w:rsidRPr="00E212A5">
        <w:rPr>
          <w:rFonts w:asciiTheme="minorHAnsi" w:hAnsiTheme="minorHAnsi"/>
        </w:rPr>
        <w:t>08/21</w:t>
      </w:r>
    </w:p>
    <w:p w14:paraId="7911A804" w14:textId="77777777" w:rsidR="00E212A5" w:rsidRDefault="00E212A5" w:rsidP="00E212A5">
      <w:pPr>
        <w:rPr>
          <w:rFonts w:asciiTheme="minorHAnsi" w:hAnsiTheme="minorHAnsi"/>
        </w:rPr>
      </w:pPr>
    </w:p>
    <w:p w14:paraId="65102C00" w14:textId="7EC0EF7D" w:rsidR="00E212A5" w:rsidRPr="00052A35" w:rsidRDefault="00E212A5" w:rsidP="007861B9">
      <w:pPr>
        <w:pStyle w:val="Heading2Aptos"/>
        <w:rPr>
          <w:sz w:val="28"/>
          <w:szCs w:val="28"/>
        </w:rPr>
      </w:pPr>
      <w:r w:rsidRPr="00052A35">
        <w:rPr>
          <w:sz w:val="28"/>
          <w:szCs w:val="28"/>
        </w:rPr>
        <w:lastRenderedPageBreak/>
        <w:t>Week 2</w:t>
      </w:r>
      <w:r w:rsidRPr="00052A35">
        <w:rPr>
          <w:sz w:val="28"/>
          <w:szCs w:val="28"/>
        </w:rPr>
        <w:t xml:space="preserve">: </w:t>
      </w:r>
      <w:r w:rsidRPr="00052A35">
        <w:rPr>
          <w:sz w:val="28"/>
          <w:szCs w:val="28"/>
        </w:rPr>
        <w:t>Topic Brainstorming</w:t>
      </w:r>
    </w:p>
    <w:p w14:paraId="70AC3E1D" w14:textId="3567AACC" w:rsidR="00E212A5" w:rsidRPr="00E212A5" w:rsidRDefault="00E212A5" w:rsidP="00E212A5">
      <w:pPr>
        <w:rPr>
          <w:rFonts w:asciiTheme="minorHAnsi" w:hAnsiTheme="minorHAnsi"/>
        </w:rPr>
      </w:pPr>
      <w:r w:rsidRPr="00E212A5">
        <w:rPr>
          <w:rFonts w:asciiTheme="minorHAnsi" w:hAnsiTheme="minorHAnsi"/>
        </w:rPr>
        <w:t>08/26</w:t>
      </w:r>
    </w:p>
    <w:p w14:paraId="1AD7E27D" w14:textId="77777777" w:rsidR="00E212A5" w:rsidRPr="00E212A5" w:rsidRDefault="00E212A5" w:rsidP="00E212A5">
      <w:pPr>
        <w:rPr>
          <w:rFonts w:asciiTheme="minorHAnsi" w:hAnsiTheme="minorHAnsi"/>
        </w:rPr>
      </w:pPr>
      <w:r w:rsidRPr="00E212A5">
        <w:rPr>
          <w:rFonts w:asciiTheme="minorHAnsi" w:hAnsiTheme="minorHAnsi"/>
        </w:rPr>
        <w:t>08/28</w:t>
      </w:r>
    </w:p>
    <w:p w14:paraId="3780137F" w14:textId="77777777" w:rsidR="00E212A5" w:rsidRDefault="00E212A5" w:rsidP="00E212A5">
      <w:pPr>
        <w:rPr>
          <w:rFonts w:asciiTheme="minorHAnsi" w:hAnsiTheme="minorHAnsi"/>
        </w:rPr>
      </w:pPr>
    </w:p>
    <w:p w14:paraId="33507E9B" w14:textId="2F2DEE3C" w:rsidR="00E212A5" w:rsidRPr="00052A35" w:rsidRDefault="00E212A5" w:rsidP="007861B9">
      <w:pPr>
        <w:pStyle w:val="Heading2Aptos"/>
        <w:rPr>
          <w:sz w:val="28"/>
          <w:szCs w:val="28"/>
        </w:rPr>
      </w:pPr>
      <w:r w:rsidRPr="00052A35">
        <w:rPr>
          <w:sz w:val="28"/>
          <w:szCs w:val="28"/>
        </w:rPr>
        <w:t>Week 3</w:t>
      </w:r>
      <w:r w:rsidRPr="00052A35">
        <w:rPr>
          <w:sz w:val="28"/>
          <w:szCs w:val="28"/>
        </w:rPr>
        <w:t xml:space="preserve">: </w:t>
      </w:r>
      <w:r w:rsidRPr="00052A35">
        <w:rPr>
          <w:sz w:val="28"/>
          <w:szCs w:val="28"/>
        </w:rPr>
        <w:t>Conference Week</w:t>
      </w:r>
    </w:p>
    <w:p w14:paraId="328A86AC" w14:textId="6A094D0B" w:rsidR="00E212A5" w:rsidRPr="00E212A5" w:rsidRDefault="00E212A5" w:rsidP="00E212A5">
      <w:pPr>
        <w:contextualSpacing/>
        <w:rPr>
          <w:rFonts w:ascii="Cambria" w:hAnsi="Cambria" w:cs="Calibri"/>
          <w:i/>
          <w:iCs/>
          <w:color w:val="000000" w:themeColor="text1"/>
        </w:rPr>
      </w:pPr>
      <w:r w:rsidRPr="00E212A5">
        <w:rPr>
          <w:rFonts w:asciiTheme="minorHAnsi" w:hAnsiTheme="minorHAnsi"/>
        </w:rPr>
        <w:t>09/02 - Labor Day</w:t>
      </w:r>
      <w:r>
        <w:rPr>
          <w:rFonts w:asciiTheme="minorHAnsi" w:hAnsiTheme="minorHAnsi"/>
        </w:rPr>
        <w:t xml:space="preserve"> </w:t>
      </w:r>
      <w:r w:rsidRPr="00523D5D">
        <w:rPr>
          <w:rFonts w:ascii="Cambria" w:hAnsi="Cambria" w:cs="Calibri"/>
          <w:i/>
          <w:iCs/>
          <w:color w:val="000000" w:themeColor="text1"/>
        </w:rPr>
        <w:t>Take a break! (Classes do not meet.)</w:t>
      </w:r>
    </w:p>
    <w:p w14:paraId="075D5153" w14:textId="77777777" w:rsidR="00E212A5" w:rsidRPr="00E212A5" w:rsidRDefault="00E212A5" w:rsidP="00E212A5">
      <w:pPr>
        <w:rPr>
          <w:rFonts w:asciiTheme="minorHAnsi" w:hAnsiTheme="minorHAnsi"/>
        </w:rPr>
      </w:pPr>
      <w:r w:rsidRPr="00E212A5">
        <w:rPr>
          <w:rFonts w:asciiTheme="minorHAnsi" w:hAnsiTheme="minorHAnsi"/>
        </w:rPr>
        <w:t>09/04</w:t>
      </w:r>
    </w:p>
    <w:p w14:paraId="2E2E5954" w14:textId="77777777" w:rsidR="00E212A5" w:rsidRDefault="00E212A5" w:rsidP="00E212A5">
      <w:pPr>
        <w:rPr>
          <w:rFonts w:asciiTheme="minorHAnsi" w:hAnsiTheme="minorHAnsi"/>
        </w:rPr>
      </w:pPr>
    </w:p>
    <w:p w14:paraId="1B9DF666" w14:textId="1F7BB15A" w:rsidR="00E212A5" w:rsidRPr="00052A35" w:rsidRDefault="00E212A5" w:rsidP="007861B9">
      <w:pPr>
        <w:pStyle w:val="Heading2Aptos"/>
        <w:rPr>
          <w:sz w:val="28"/>
          <w:szCs w:val="28"/>
        </w:rPr>
      </w:pPr>
      <w:r w:rsidRPr="00052A35">
        <w:rPr>
          <w:sz w:val="28"/>
          <w:szCs w:val="28"/>
        </w:rPr>
        <w:t>Week 4</w:t>
      </w:r>
      <w:r w:rsidRPr="00052A35">
        <w:rPr>
          <w:sz w:val="28"/>
          <w:szCs w:val="28"/>
        </w:rPr>
        <w:t xml:space="preserve">: </w:t>
      </w:r>
      <w:r w:rsidRPr="00052A35">
        <w:rPr>
          <w:sz w:val="28"/>
          <w:szCs w:val="28"/>
        </w:rPr>
        <w:t>Drafting the Textual Analysis</w:t>
      </w:r>
    </w:p>
    <w:p w14:paraId="4AD7DEAB" w14:textId="4325C907" w:rsidR="00E212A5" w:rsidRPr="00E212A5" w:rsidRDefault="00E212A5" w:rsidP="00E212A5">
      <w:pPr>
        <w:rPr>
          <w:rFonts w:asciiTheme="minorHAnsi" w:hAnsiTheme="minorHAnsi"/>
        </w:rPr>
      </w:pPr>
      <w:r w:rsidRPr="00E212A5">
        <w:rPr>
          <w:rFonts w:asciiTheme="minorHAnsi" w:hAnsiTheme="minorHAnsi"/>
        </w:rPr>
        <w:t>09/09</w:t>
      </w:r>
    </w:p>
    <w:p w14:paraId="56862355" w14:textId="77777777" w:rsidR="00E212A5" w:rsidRPr="00E212A5" w:rsidRDefault="00E212A5" w:rsidP="00E212A5">
      <w:pPr>
        <w:rPr>
          <w:rFonts w:asciiTheme="minorHAnsi" w:hAnsiTheme="minorHAnsi"/>
        </w:rPr>
      </w:pPr>
      <w:r w:rsidRPr="00E212A5">
        <w:rPr>
          <w:rFonts w:asciiTheme="minorHAnsi" w:hAnsiTheme="minorHAnsi"/>
        </w:rPr>
        <w:t>09/11</w:t>
      </w:r>
    </w:p>
    <w:p w14:paraId="1914BC23" w14:textId="77777777" w:rsidR="00E212A5" w:rsidRDefault="00E212A5" w:rsidP="00E212A5">
      <w:pPr>
        <w:rPr>
          <w:rFonts w:asciiTheme="minorHAnsi" w:hAnsiTheme="minorHAnsi"/>
        </w:rPr>
      </w:pPr>
    </w:p>
    <w:p w14:paraId="625BA426" w14:textId="23AA7A39" w:rsidR="00E212A5" w:rsidRPr="00052A35" w:rsidRDefault="00E212A5" w:rsidP="007861B9">
      <w:pPr>
        <w:pStyle w:val="Heading2Aptos"/>
        <w:rPr>
          <w:sz w:val="28"/>
          <w:szCs w:val="28"/>
        </w:rPr>
      </w:pPr>
      <w:r w:rsidRPr="00052A35">
        <w:rPr>
          <w:sz w:val="28"/>
          <w:szCs w:val="28"/>
        </w:rPr>
        <w:t>Week 5: Proposing a Research Project; Annotated Bibliography Introduction</w:t>
      </w:r>
    </w:p>
    <w:p w14:paraId="53A6E01A" w14:textId="4B82574B" w:rsidR="00E212A5" w:rsidRPr="00E212A5" w:rsidRDefault="00E212A5" w:rsidP="00E212A5">
      <w:pPr>
        <w:rPr>
          <w:rFonts w:asciiTheme="minorHAnsi" w:hAnsiTheme="minorHAnsi"/>
        </w:rPr>
      </w:pPr>
      <w:r w:rsidRPr="00E212A5">
        <w:rPr>
          <w:rFonts w:asciiTheme="minorHAnsi" w:hAnsiTheme="minorHAnsi"/>
        </w:rPr>
        <w:t>09/16</w:t>
      </w:r>
    </w:p>
    <w:p w14:paraId="43F02488" w14:textId="77777777" w:rsidR="00E212A5" w:rsidRPr="00E212A5" w:rsidRDefault="00E212A5" w:rsidP="00E212A5">
      <w:pPr>
        <w:rPr>
          <w:rFonts w:asciiTheme="minorHAnsi" w:hAnsiTheme="minorHAnsi"/>
        </w:rPr>
      </w:pPr>
      <w:r w:rsidRPr="00E212A5">
        <w:rPr>
          <w:rFonts w:asciiTheme="minorHAnsi" w:hAnsiTheme="minorHAnsi"/>
        </w:rPr>
        <w:t>09/18</w:t>
      </w:r>
    </w:p>
    <w:p w14:paraId="0151CE8B" w14:textId="77777777" w:rsidR="00E212A5" w:rsidRDefault="00E212A5" w:rsidP="00E212A5">
      <w:pPr>
        <w:rPr>
          <w:rFonts w:asciiTheme="minorHAnsi" w:hAnsiTheme="minorHAnsi"/>
        </w:rPr>
      </w:pPr>
    </w:p>
    <w:p w14:paraId="128F760E" w14:textId="688E6088" w:rsidR="00E212A5" w:rsidRPr="00052A35" w:rsidRDefault="00E212A5" w:rsidP="007861B9">
      <w:pPr>
        <w:pStyle w:val="Heading2Aptos"/>
        <w:rPr>
          <w:sz w:val="28"/>
          <w:szCs w:val="28"/>
        </w:rPr>
      </w:pPr>
      <w:r w:rsidRPr="00052A35">
        <w:rPr>
          <w:sz w:val="28"/>
          <w:szCs w:val="28"/>
        </w:rPr>
        <w:t>Week 6: Working with Sources</w:t>
      </w:r>
    </w:p>
    <w:p w14:paraId="602DF689" w14:textId="3A6D6A30" w:rsidR="00E212A5" w:rsidRPr="00E212A5" w:rsidRDefault="00E212A5" w:rsidP="00E212A5">
      <w:pPr>
        <w:rPr>
          <w:rFonts w:asciiTheme="minorHAnsi" w:hAnsiTheme="minorHAnsi"/>
        </w:rPr>
      </w:pPr>
      <w:r w:rsidRPr="00E212A5">
        <w:rPr>
          <w:rFonts w:asciiTheme="minorHAnsi" w:hAnsiTheme="minorHAnsi"/>
        </w:rPr>
        <w:t>09/23</w:t>
      </w:r>
    </w:p>
    <w:p w14:paraId="5E57CE4B" w14:textId="77777777" w:rsidR="00E212A5" w:rsidRPr="00E212A5" w:rsidRDefault="00E212A5" w:rsidP="00E212A5">
      <w:pPr>
        <w:rPr>
          <w:rFonts w:asciiTheme="minorHAnsi" w:hAnsiTheme="minorHAnsi"/>
        </w:rPr>
      </w:pPr>
      <w:r w:rsidRPr="00E212A5">
        <w:rPr>
          <w:rFonts w:asciiTheme="minorHAnsi" w:hAnsiTheme="minorHAnsi"/>
        </w:rPr>
        <w:t>09/25</w:t>
      </w:r>
    </w:p>
    <w:p w14:paraId="3E459B80" w14:textId="77777777" w:rsidR="00E212A5" w:rsidRDefault="00E212A5" w:rsidP="00E212A5">
      <w:pPr>
        <w:rPr>
          <w:rFonts w:asciiTheme="minorHAnsi" w:hAnsiTheme="minorHAnsi"/>
        </w:rPr>
      </w:pPr>
    </w:p>
    <w:p w14:paraId="2480F097" w14:textId="72B1589B" w:rsidR="00E212A5" w:rsidRPr="00052A35" w:rsidRDefault="00E212A5" w:rsidP="007861B9">
      <w:pPr>
        <w:pStyle w:val="Heading2Aptos"/>
        <w:rPr>
          <w:sz w:val="28"/>
          <w:szCs w:val="28"/>
        </w:rPr>
      </w:pPr>
      <w:r w:rsidRPr="00052A35">
        <w:rPr>
          <w:sz w:val="28"/>
          <w:szCs w:val="28"/>
        </w:rPr>
        <w:t>Week 7</w:t>
      </w:r>
      <w:r w:rsidRPr="00052A35">
        <w:rPr>
          <w:sz w:val="28"/>
          <w:szCs w:val="28"/>
        </w:rPr>
        <w:t xml:space="preserve">: </w:t>
      </w:r>
      <w:r w:rsidRPr="00052A35">
        <w:rPr>
          <w:sz w:val="28"/>
          <w:szCs w:val="28"/>
        </w:rPr>
        <w:t>Conference Week</w:t>
      </w:r>
    </w:p>
    <w:p w14:paraId="207D3CEE" w14:textId="0F6B5AA4" w:rsidR="00E212A5" w:rsidRPr="00E212A5" w:rsidRDefault="00E212A5" w:rsidP="00E212A5">
      <w:pPr>
        <w:rPr>
          <w:rFonts w:asciiTheme="minorHAnsi" w:hAnsiTheme="minorHAnsi"/>
        </w:rPr>
      </w:pPr>
      <w:r w:rsidRPr="00E212A5">
        <w:rPr>
          <w:rFonts w:asciiTheme="minorHAnsi" w:hAnsiTheme="minorHAnsi"/>
        </w:rPr>
        <w:t>09/30</w:t>
      </w:r>
    </w:p>
    <w:p w14:paraId="7F974163" w14:textId="77777777" w:rsidR="00E212A5" w:rsidRPr="00E212A5" w:rsidRDefault="00E212A5" w:rsidP="00E212A5">
      <w:pPr>
        <w:rPr>
          <w:rFonts w:asciiTheme="minorHAnsi" w:hAnsiTheme="minorHAnsi"/>
        </w:rPr>
      </w:pPr>
      <w:r w:rsidRPr="00E212A5">
        <w:rPr>
          <w:rFonts w:asciiTheme="minorHAnsi" w:hAnsiTheme="minorHAnsi"/>
        </w:rPr>
        <w:t>10/02</w:t>
      </w:r>
    </w:p>
    <w:p w14:paraId="7932F352" w14:textId="77777777" w:rsidR="00E212A5" w:rsidRDefault="00E212A5" w:rsidP="00E212A5">
      <w:pPr>
        <w:rPr>
          <w:rFonts w:asciiTheme="minorHAnsi" w:hAnsiTheme="minorHAnsi"/>
        </w:rPr>
      </w:pPr>
    </w:p>
    <w:p w14:paraId="445BB794" w14:textId="7114231E" w:rsidR="00E212A5" w:rsidRPr="00052A35" w:rsidRDefault="00E212A5" w:rsidP="007861B9">
      <w:pPr>
        <w:pStyle w:val="Heading2Aptos"/>
        <w:rPr>
          <w:sz w:val="28"/>
          <w:szCs w:val="28"/>
        </w:rPr>
      </w:pPr>
      <w:r w:rsidRPr="00052A35">
        <w:rPr>
          <w:sz w:val="28"/>
          <w:szCs w:val="28"/>
        </w:rPr>
        <w:t>Week 8</w:t>
      </w:r>
      <w:r w:rsidRPr="00052A35">
        <w:rPr>
          <w:sz w:val="28"/>
          <w:szCs w:val="28"/>
        </w:rPr>
        <w:t xml:space="preserve">: </w:t>
      </w:r>
      <w:r w:rsidRPr="00052A35">
        <w:rPr>
          <w:sz w:val="28"/>
          <w:szCs w:val="28"/>
        </w:rPr>
        <w:t>Annotated Bibliography Revision</w:t>
      </w:r>
    </w:p>
    <w:p w14:paraId="6BA22229" w14:textId="32AD7B30" w:rsidR="00E212A5" w:rsidRPr="00E212A5" w:rsidRDefault="00E212A5" w:rsidP="00E212A5">
      <w:pPr>
        <w:rPr>
          <w:rFonts w:asciiTheme="minorHAnsi" w:hAnsiTheme="minorHAnsi"/>
        </w:rPr>
      </w:pPr>
      <w:r w:rsidRPr="00E212A5">
        <w:rPr>
          <w:rFonts w:asciiTheme="minorHAnsi" w:hAnsiTheme="minorHAnsi"/>
        </w:rPr>
        <w:t>10/07</w:t>
      </w:r>
    </w:p>
    <w:p w14:paraId="46057CA0" w14:textId="77777777" w:rsidR="00E212A5" w:rsidRPr="00E212A5" w:rsidRDefault="00E212A5" w:rsidP="00E212A5">
      <w:pPr>
        <w:rPr>
          <w:rFonts w:asciiTheme="minorHAnsi" w:hAnsiTheme="minorHAnsi"/>
        </w:rPr>
      </w:pPr>
      <w:r w:rsidRPr="00E212A5">
        <w:rPr>
          <w:rFonts w:asciiTheme="minorHAnsi" w:hAnsiTheme="minorHAnsi"/>
        </w:rPr>
        <w:t>10/09</w:t>
      </w:r>
    </w:p>
    <w:p w14:paraId="4C037F98" w14:textId="77777777" w:rsidR="00E212A5" w:rsidRDefault="00E212A5" w:rsidP="00E212A5">
      <w:pPr>
        <w:rPr>
          <w:rFonts w:asciiTheme="minorHAnsi" w:hAnsiTheme="minorHAnsi"/>
        </w:rPr>
      </w:pPr>
    </w:p>
    <w:p w14:paraId="439F39AF" w14:textId="7CC9C5B4" w:rsidR="00E212A5" w:rsidRPr="00052A35" w:rsidRDefault="00E212A5" w:rsidP="007861B9">
      <w:pPr>
        <w:pStyle w:val="Heading2Aptos"/>
        <w:rPr>
          <w:sz w:val="28"/>
          <w:szCs w:val="28"/>
        </w:rPr>
      </w:pPr>
      <w:r w:rsidRPr="00052A35">
        <w:rPr>
          <w:sz w:val="28"/>
          <w:szCs w:val="28"/>
        </w:rPr>
        <w:t>Week 9: Planning the Research Essay</w:t>
      </w:r>
    </w:p>
    <w:p w14:paraId="788E261C" w14:textId="6C82176A" w:rsidR="00E212A5" w:rsidRPr="00E212A5" w:rsidRDefault="00E212A5" w:rsidP="00E212A5">
      <w:pPr>
        <w:rPr>
          <w:rFonts w:asciiTheme="minorHAnsi" w:hAnsiTheme="minorHAnsi"/>
        </w:rPr>
      </w:pPr>
      <w:r w:rsidRPr="00E212A5">
        <w:rPr>
          <w:rFonts w:asciiTheme="minorHAnsi" w:hAnsiTheme="minorHAnsi"/>
        </w:rPr>
        <w:t xml:space="preserve">10/14 </w:t>
      </w:r>
    </w:p>
    <w:p w14:paraId="0058E867" w14:textId="77777777" w:rsidR="00E212A5" w:rsidRPr="00E212A5" w:rsidRDefault="00E212A5" w:rsidP="00E212A5">
      <w:pPr>
        <w:rPr>
          <w:rFonts w:asciiTheme="minorHAnsi" w:hAnsiTheme="minorHAnsi"/>
        </w:rPr>
      </w:pPr>
      <w:r w:rsidRPr="00E212A5">
        <w:rPr>
          <w:rFonts w:asciiTheme="minorHAnsi" w:hAnsiTheme="minorHAnsi"/>
        </w:rPr>
        <w:t>10/16</w:t>
      </w:r>
    </w:p>
    <w:p w14:paraId="2085AC94" w14:textId="77777777" w:rsidR="00E212A5" w:rsidRDefault="00E212A5" w:rsidP="00E212A5">
      <w:pPr>
        <w:rPr>
          <w:rFonts w:asciiTheme="minorHAnsi" w:hAnsiTheme="minorHAnsi"/>
        </w:rPr>
      </w:pPr>
    </w:p>
    <w:p w14:paraId="33D82583" w14:textId="4F92D98D" w:rsidR="00E212A5" w:rsidRPr="00052A35" w:rsidRDefault="00E212A5" w:rsidP="007861B9">
      <w:pPr>
        <w:pStyle w:val="Heading2Aptos"/>
        <w:rPr>
          <w:sz w:val="28"/>
          <w:szCs w:val="28"/>
        </w:rPr>
      </w:pPr>
      <w:r w:rsidRPr="00052A35">
        <w:rPr>
          <w:sz w:val="28"/>
          <w:szCs w:val="28"/>
        </w:rPr>
        <w:t>Week 10: Drafting the Research Essay</w:t>
      </w:r>
    </w:p>
    <w:p w14:paraId="209B3B1C" w14:textId="433A6F99" w:rsidR="00E212A5" w:rsidRPr="00E212A5" w:rsidRDefault="00E212A5" w:rsidP="00E212A5">
      <w:pPr>
        <w:rPr>
          <w:rFonts w:asciiTheme="minorHAnsi" w:hAnsiTheme="minorHAnsi"/>
        </w:rPr>
      </w:pPr>
      <w:r w:rsidRPr="00E212A5">
        <w:rPr>
          <w:rFonts w:asciiTheme="minorHAnsi" w:hAnsiTheme="minorHAnsi"/>
        </w:rPr>
        <w:t>10/21</w:t>
      </w:r>
    </w:p>
    <w:p w14:paraId="7E3774DD" w14:textId="77777777" w:rsidR="00E212A5" w:rsidRPr="00E212A5" w:rsidRDefault="00E212A5" w:rsidP="00E212A5">
      <w:pPr>
        <w:rPr>
          <w:rFonts w:asciiTheme="minorHAnsi" w:hAnsiTheme="minorHAnsi"/>
        </w:rPr>
      </w:pPr>
      <w:r w:rsidRPr="00E212A5">
        <w:rPr>
          <w:rFonts w:asciiTheme="minorHAnsi" w:hAnsiTheme="minorHAnsi"/>
        </w:rPr>
        <w:t>10/23</w:t>
      </w:r>
    </w:p>
    <w:p w14:paraId="4EFF5267" w14:textId="77777777" w:rsidR="00E212A5" w:rsidRDefault="00E212A5" w:rsidP="00E212A5">
      <w:pPr>
        <w:rPr>
          <w:rFonts w:asciiTheme="minorHAnsi" w:hAnsiTheme="minorHAnsi"/>
        </w:rPr>
      </w:pPr>
    </w:p>
    <w:p w14:paraId="5DF4DCF6" w14:textId="064477B8" w:rsidR="00E212A5" w:rsidRPr="00052A35" w:rsidRDefault="00E212A5" w:rsidP="007861B9">
      <w:pPr>
        <w:pStyle w:val="Heading2Aptos"/>
        <w:rPr>
          <w:sz w:val="28"/>
          <w:szCs w:val="28"/>
        </w:rPr>
      </w:pPr>
      <w:r w:rsidRPr="00052A35">
        <w:rPr>
          <w:sz w:val="28"/>
          <w:szCs w:val="28"/>
        </w:rPr>
        <w:t>Week 11: Conference Week; Midterm Study Break</w:t>
      </w:r>
    </w:p>
    <w:p w14:paraId="68E46E31" w14:textId="3409259E" w:rsidR="00E212A5" w:rsidRPr="00E212A5" w:rsidRDefault="00E212A5" w:rsidP="00E212A5">
      <w:pPr>
        <w:rPr>
          <w:rFonts w:asciiTheme="minorHAnsi" w:hAnsiTheme="minorHAnsi"/>
        </w:rPr>
      </w:pPr>
      <w:r w:rsidRPr="00E212A5">
        <w:rPr>
          <w:rFonts w:asciiTheme="minorHAnsi" w:hAnsiTheme="minorHAnsi"/>
        </w:rPr>
        <w:t>10/28</w:t>
      </w:r>
    </w:p>
    <w:p w14:paraId="1E644A09" w14:textId="77777777" w:rsidR="00E212A5" w:rsidRPr="00E212A5" w:rsidRDefault="00E212A5" w:rsidP="00E212A5">
      <w:pPr>
        <w:rPr>
          <w:rFonts w:asciiTheme="minorHAnsi" w:hAnsiTheme="minorHAnsi"/>
        </w:rPr>
      </w:pPr>
      <w:r w:rsidRPr="00E212A5">
        <w:rPr>
          <w:rFonts w:asciiTheme="minorHAnsi" w:hAnsiTheme="minorHAnsi"/>
        </w:rPr>
        <w:t>10/30</w:t>
      </w:r>
    </w:p>
    <w:p w14:paraId="0878F4E5" w14:textId="189FD055" w:rsidR="00E212A5" w:rsidRPr="00052A35" w:rsidRDefault="00E212A5" w:rsidP="00E212A5">
      <w:pPr>
        <w:rPr>
          <w:rFonts w:asciiTheme="minorHAnsi" w:hAnsiTheme="minorHAnsi"/>
        </w:rPr>
      </w:pPr>
      <w:r w:rsidRPr="00052A35">
        <w:rPr>
          <w:rFonts w:asciiTheme="minorHAnsi" w:hAnsiTheme="minorHAnsi"/>
        </w:rPr>
        <w:t>11/01</w:t>
      </w:r>
      <w:r w:rsidRPr="00052A35">
        <w:rPr>
          <w:rFonts w:asciiTheme="minorHAnsi" w:hAnsiTheme="minorHAnsi"/>
        </w:rPr>
        <w:t xml:space="preserve"> </w:t>
      </w:r>
      <w:r w:rsidRPr="00052A35">
        <w:rPr>
          <w:rFonts w:asciiTheme="minorHAnsi" w:hAnsiTheme="minorHAnsi" w:cs="Calibri"/>
          <w:i/>
          <w:iCs/>
          <w:color w:val="000000" w:themeColor="text1"/>
        </w:rPr>
        <w:t>Midterm Study Break– classes do not meet on Thursday or Friday</w:t>
      </w:r>
    </w:p>
    <w:p w14:paraId="360DFDB1" w14:textId="77777777" w:rsidR="00E212A5" w:rsidRDefault="00E212A5" w:rsidP="00E212A5">
      <w:pPr>
        <w:rPr>
          <w:rFonts w:asciiTheme="minorHAnsi" w:hAnsiTheme="minorHAnsi"/>
        </w:rPr>
      </w:pPr>
    </w:p>
    <w:p w14:paraId="56F7AC2C" w14:textId="22D9C0E9" w:rsidR="00E212A5" w:rsidRPr="00052A35" w:rsidRDefault="00E212A5" w:rsidP="007861B9">
      <w:pPr>
        <w:pStyle w:val="Heading2Aptos"/>
        <w:rPr>
          <w:sz w:val="28"/>
          <w:szCs w:val="28"/>
        </w:rPr>
      </w:pPr>
      <w:r w:rsidRPr="00052A35">
        <w:rPr>
          <w:sz w:val="28"/>
          <w:szCs w:val="28"/>
        </w:rPr>
        <w:lastRenderedPageBreak/>
        <w:t>Week 12</w:t>
      </w:r>
      <w:r w:rsidRPr="00052A35">
        <w:rPr>
          <w:sz w:val="28"/>
          <w:szCs w:val="28"/>
        </w:rPr>
        <w:t xml:space="preserve">: </w:t>
      </w:r>
      <w:r w:rsidRPr="00052A35">
        <w:rPr>
          <w:sz w:val="28"/>
          <w:szCs w:val="28"/>
        </w:rPr>
        <w:t>Research Essay Revision</w:t>
      </w:r>
    </w:p>
    <w:p w14:paraId="23579C75" w14:textId="51CA3FA0" w:rsidR="00E212A5" w:rsidRPr="00E212A5" w:rsidRDefault="00E212A5" w:rsidP="00E212A5">
      <w:pPr>
        <w:rPr>
          <w:rFonts w:asciiTheme="minorHAnsi" w:hAnsiTheme="minorHAnsi"/>
        </w:rPr>
      </w:pPr>
      <w:r w:rsidRPr="00E212A5">
        <w:rPr>
          <w:rFonts w:asciiTheme="minorHAnsi" w:hAnsiTheme="minorHAnsi"/>
        </w:rPr>
        <w:t>11/04</w:t>
      </w:r>
    </w:p>
    <w:p w14:paraId="7319EEDF" w14:textId="77777777" w:rsidR="00E212A5" w:rsidRPr="00E212A5" w:rsidRDefault="00E212A5" w:rsidP="00E212A5">
      <w:pPr>
        <w:rPr>
          <w:rFonts w:asciiTheme="minorHAnsi" w:hAnsiTheme="minorHAnsi"/>
        </w:rPr>
      </w:pPr>
      <w:r w:rsidRPr="00E212A5">
        <w:rPr>
          <w:rFonts w:asciiTheme="minorHAnsi" w:hAnsiTheme="minorHAnsi"/>
        </w:rPr>
        <w:t>11/06</w:t>
      </w:r>
    </w:p>
    <w:p w14:paraId="6D727275" w14:textId="77777777" w:rsidR="00E212A5" w:rsidRDefault="00E212A5" w:rsidP="00E212A5">
      <w:pPr>
        <w:rPr>
          <w:rFonts w:asciiTheme="minorHAnsi" w:hAnsiTheme="minorHAnsi"/>
        </w:rPr>
      </w:pPr>
    </w:p>
    <w:p w14:paraId="745BAAA0" w14:textId="523F6360" w:rsidR="00E212A5" w:rsidRPr="00052A35" w:rsidRDefault="00E212A5" w:rsidP="007861B9">
      <w:pPr>
        <w:pStyle w:val="Heading2Aptos"/>
        <w:rPr>
          <w:sz w:val="28"/>
          <w:szCs w:val="28"/>
        </w:rPr>
      </w:pPr>
      <w:r w:rsidRPr="00052A35">
        <w:rPr>
          <w:sz w:val="28"/>
          <w:szCs w:val="28"/>
        </w:rPr>
        <w:t>Week 13</w:t>
      </w:r>
      <w:r w:rsidRPr="00052A35">
        <w:rPr>
          <w:sz w:val="28"/>
          <w:szCs w:val="28"/>
        </w:rPr>
        <w:t xml:space="preserve">: </w:t>
      </w:r>
      <w:r w:rsidRPr="00052A35">
        <w:rPr>
          <w:sz w:val="28"/>
          <w:szCs w:val="28"/>
        </w:rPr>
        <w:t>Remix Planning &amp; Creating</w:t>
      </w:r>
    </w:p>
    <w:p w14:paraId="72030DE3" w14:textId="35E340BB" w:rsidR="00E212A5" w:rsidRPr="00E212A5" w:rsidRDefault="00E212A5" w:rsidP="00E212A5">
      <w:pPr>
        <w:rPr>
          <w:rFonts w:asciiTheme="minorHAnsi" w:hAnsiTheme="minorHAnsi"/>
        </w:rPr>
      </w:pPr>
      <w:r w:rsidRPr="00E212A5">
        <w:rPr>
          <w:rFonts w:asciiTheme="minorHAnsi" w:hAnsiTheme="minorHAnsi"/>
        </w:rPr>
        <w:t>11/11</w:t>
      </w:r>
    </w:p>
    <w:p w14:paraId="7A38AE27" w14:textId="77777777" w:rsidR="00E212A5" w:rsidRPr="00E212A5" w:rsidRDefault="00E212A5" w:rsidP="00E212A5">
      <w:pPr>
        <w:rPr>
          <w:rFonts w:asciiTheme="minorHAnsi" w:hAnsiTheme="minorHAnsi"/>
        </w:rPr>
      </w:pPr>
      <w:r w:rsidRPr="00E212A5">
        <w:rPr>
          <w:rFonts w:asciiTheme="minorHAnsi" w:hAnsiTheme="minorHAnsi"/>
        </w:rPr>
        <w:t>11/13</w:t>
      </w:r>
    </w:p>
    <w:p w14:paraId="3E65E768" w14:textId="77777777" w:rsidR="00E212A5" w:rsidRDefault="00E212A5" w:rsidP="00E212A5">
      <w:pPr>
        <w:rPr>
          <w:rFonts w:asciiTheme="minorHAnsi" w:hAnsiTheme="minorHAnsi"/>
        </w:rPr>
      </w:pPr>
    </w:p>
    <w:p w14:paraId="400A82CC" w14:textId="77777777" w:rsidR="00E212A5" w:rsidRPr="00052A35" w:rsidRDefault="00E212A5" w:rsidP="007861B9">
      <w:pPr>
        <w:pStyle w:val="Heading2Aptos"/>
        <w:rPr>
          <w:sz w:val="28"/>
          <w:szCs w:val="28"/>
        </w:rPr>
      </w:pPr>
      <w:r w:rsidRPr="00052A35">
        <w:rPr>
          <w:sz w:val="28"/>
          <w:szCs w:val="28"/>
        </w:rPr>
        <w:t>Week 14</w:t>
      </w:r>
      <w:r w:rsidRPr="00052A35">
        <w:rPr>
          <w:sz w:val="28"/>
          <w:szCs w:val="28"/>
        </w:rPr>
        <w:t xml:space="preserve">: </w:t>
      </w:r>
      <w:r w:rsidRPr="00052A35">
        <w:rPr>
          <w:sz w:val="28"/>
          <w:szCs w:val="28"/>
        </w:rPr>
        <w:t>Work on Remix and Analysis</w:t>
      </w:r>
      <w:r w:rsidRPr="00052A35">
        <w:rPr>
          <w:sz w:val="28"/>
          <w:szCs w:val="28"/>
        </w:rPr>
        <w:t xml:space="preserve"> </w:t>
      </w:r>
    </w:p>
    <w:p w14:paraId="5F0E17D7" w14:textId="3548AC66" w:rsidR="00E212A5" w:rsidRPr="00E212A5" w:rsidRDefault="00E212A5" w:rsidP="00E212A5">
      <w:pPr>
        <w:rPr>
          <w:rFonts w:asciiTheme="minorHAnsi" w:hAnsiTheme="minorHAnsi"/>
        </w:rPr>
      </w:pPr>
      <w:r w:rsidRPr="00E212A5">
        <w:rPr>
          <w:rFonts w:asciiTheme="minorHAnsi" w:hAnsiTheme="minorHAnsi"/>
        </w:rPr>
        <w:t>11/18</w:t>
      </w:r>
    </w:p>
    <w:p w14:paraId="3AB58DEA" w14:textId="77777777" w:rsidR="00E212A5" w:rsidRPr="00E212A5" w:rsidRDefault="00E212A5" w:rsidP="00E212A5">
      <w:pPr>
        <w:rPr>
          <w:rFonts w:asciiTheme="minorHAnsi" w:hAnsiTheme="minorHAnsi"/>
        </w:rPr>
      </w:pPr>
      <w:r w:rsidRPr="00E212A5">
        <w:rPr>
          <w:rFonts w:asciiTheme="minorHAnsi" w:hAnsiTheme="minorHAnsi"/>
        </w:rPr>
        <w:t>11/20</w:t>
      </w:r>
    </w:p>
    <w:p w14:paraId="723042AC" w14:textId="77777777" w:rsidR="00E212A5" w:rsidRDefault="00E212A5" w:rsidP="00E212A5">
      <w:pPr>
        <w:rPr>
          <w:rFonts w:asciiTheme="minorHAnsi" w:hAnsiTheme="minorHAnsi"/>
        </w:rPr>
      </w:pPr>
    </w:p>
    <w:p w14:paraId="4072AF5B" w14:textId="36DEE493" w:rsidR="00E212A5" w:rsidRPr="00052A35" w:rsidRDefault="00E212A5" w:rsidP="007861B9">
      <w:pPr>
        <w:pStyle w:val="Heading2Aptos"/>
        <w:rPr>
          <w:sz w:val="28"/>
          <w:szCs w:val="28"/>
        </w:rPr>
      </w:pPr>
      <w:r w:rsidRPr="00052A35">
        <w:rPr>
          <w:sz w:val="28"/>
          <w:szCs w:val="28"/>
        </w:rPr>
        <w:t xml:space="preserve">Week 15: Thanksgiving Break—classes do not </w:t>
      </w:r>
      <w:proofErr w:type="gramStart"/>
      <w:r w:rsidRPr="00052A35">
        <w:rPr>
          <w:sz w:val="28"/>
          <w:szCs w:val="28"/>
        </w:rPr>
        <w:t>meet</w:t>
      </w:r>
      <w:proofErr w:type="gramEnd"/>
    </w:p>
    <w:p w14:paraId="60F05A8D" w14:textId="77777777" w:rsidR="00E212A5" w:rsidRDefault="00E212A5" w:rsidP="00E212A5">
      <w:pPr>
        <w:rPr>
          <w:rFonts w:asciiTheme="minorHAnsi" w:hAnsiTheme="minorHAnsi"/>
        </w:rPr>
      </w:pPr>
    </w:p>
    <w:p w14:paraId="180B23AE" w14:textId="452C1A06" w:rsidR="00E212A5" w:rsidRPr="00052A35" w:rsidRDefault="00E212A5" w:rsidP="007861B9">
      <w:pPr>
        <w:pStyle w:val="Heading2Aptos"/>
        <w:rPr>
          <w:sz w:val="28"/>
          <w:szCs w:val="28"/>
        </w:rPr>
      </w:pPr>
      <w:r w:rsidRPr="00052A35">
        <w:rPr>
          <w:sz w:val="28"/>
          <w:szCs w:val="28"/>
        </w:rPr>
        <w:t>Week 16: Remix Presentations</w:t>
      </w:r>
    </w:p>
    <w:p w14:paraId="619287E0" w14:textId="7FCEBB5F" w:rsidR="00E212A5" w:rsidRPr="00E212A5" w:rsidRDefault="00E212A5" w:rsidP="00E212A5">
      <w:pPr>
        <w:rPr>
          <w:rFonts w:asciiTheme="minorHAnsi" w:hAnsiTheme="minorHAnsi"/>
        </w:rPr>
      </w:pPr>
      <w:r w:rsidRPr="00E212A5">
        <w:rPr>
          <w:rFonts w:asciiTheme="minorHAnsi" w:hAnsiTheme="minorHAnsi"/>
        </w:rPr>
        <w:t>12/02</w:t>
      </w:r>
    </w:p>
    <w:p w14:paraId="4D738FD7" w14:textId="77777777" w:rsidR="00E212A5" w:rsidRPr="00E212A5" w:rsidRDefault="00E212A5" w:rsidP="00E212A5">
      <w:pPr>
        <w:rPr>
          <w:rFonts w:asciiTheme="minorHAnsi" w:hAnsiTheme="minorHAnsi"/>
        </w:rPr>
      </w:pPr>
      <w:r w:rsidRPr="00E212A5">
        <w:rPr>
          <w:rFonts w:asciiTheme="minorHAnsi" w:hAnsiTheme="minorHAnsi"/>
        </w:rPr>
        <w:t>12/04</w:t>
      </w:r>
    </w:p>
    <w:p w14:paraId="0E08121F" w14:textId="77777777" w:rsidR="00E212A5" w:rsidRDefault="00E212A5" w:rsidP="00E212A5">
      <w:pPr>
        <w:rPr>
          <w:rFonts w:asciiTheme="minorHAnsi" w:hAnsiTheme="minorHAnsi"/>
        </w:rPr>
      </w:pPr>
    </w:p>
    <w:p w14:paraId="6E483A3F" w14:textId="321F590F" w:rsidR="00E212A5" w:rsidRPr="00052A35" w:rsidRDefault="00E212A5" w:rsidP="007861B9">
      <w:pPr>
        <w:pStyle w:val="Heading2Aptos"/>
        <w:rPr>
          <w:sz w:val="28"/>
          <w:szCs w:val="28"/>
        </w:rPr>
      </w:pPr>
      <w:r w:rsidRPr="00052A35">
        <w:rPr>
          <w:sz w:val="28"/>
          <w:szCs w:val="28"/>
        </w:rPr>
        <w:t>Week 17: Final Exam Week</w:t>
      </w:r>
    </w:p>
    <w:p w14:paraId="427E2D35" w14:textId="0D3E8274" w:rsidR="00E212A5" w:rsidRPr="00646129" w:rsidRDefault="00E212A5" w:rsidP="00E212A5">
      <w:pPr>
        <w:rPr>
          <w:rFonts w:asciiTheme="minorHAnsi" w:hAnsiTheme="minorHAnsi"/>
        </w:rPr>
      </w:pPr>
      <w:r>
        <w:rPr>
          <w:rFonts w:asciiTheme="minorHAnsi" w:hAnsiTheme="minorHAnsi"/>
        </w:rPr>
        <w:t xml:space="preserve">Submit your Remix and Analysis Essay to Blackboard by </w:t>
      </w:r>
      <w:proofErr w:type="spellStart"/>
      <w:r>
        <w:rPr>
          <w:rFonts w:asciiTheme="minorHAnsi" w:hAnsiTheme="minorHAnsi"/>
        </w:rPr>
        <w:t>XXXday</w:t>
      </w:r>
      <w:proofErr w:type="spellEnd"/>
      <w:r>
        <w:rPr>
          <w:rFonts w:asciiTheme="minorHAnsi" w:hAnsiTheme="minorHAnsi"/>
        </w:rPr>
        <w:t>, December 00 by 00:00pm</w:t>
      </w:r>
    </w:p>
    <w:sectPr w:rsidR="00E212A5" w:rsidRPr="0064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4C8"/>
    <w:multiLevelType w:val="multilevel"/>
    <w:tmpl w:val="DD4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09E7"/>
    <w:multiLevelType w:val="multilevel"/>
    <w:tmpl w:val="37C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C61"/>
    <w:multiLevelType w:val="multilevel"/>
    <w:tmpl w:val="606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91CFC"/>
    <w:multiLevelType w:val="multilevel"/>
    <w:tmpl w:val="57E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D3AA2"/>
    <w:multiLevelType w:val="multilevel"/>
    <w:tmpl w:val="3A48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41859"/>
    <w:multiLevelType w:val="multilevel"/>
    <w:tmpl w:val="91B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F362E"/>
    <w:multiLevelType w:val="hybridMultilevel"/>
    <w:tmpl w:val="735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D5F4A"/>
    <w:multiLevelType w:val="multilevel"/>
    <w:tmpl w:val="B390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21381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49579961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203799718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57162498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61298006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7188687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203367951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24330113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16485669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97113455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24819859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8369148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47441692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51092021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34204731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98870186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26792807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563875611">
    <w:abstractNumId w:val="4"/>
  </w:num>
  <w:num w:numId="19" w16cid:durableId="23922077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0806386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39566609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0277480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30200170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67326338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43876355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65294838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86849435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22290954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13609772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127752109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93147371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906799446">
    <w:abstractNumId w:val="6"/>
  </w:num>
  <w:num w:numId="33" w16cid:durableId="599724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29"/>
    <w:rsid w:val="00052A35"/>
    <w:rsid w:val="002F0AB0"/>
    <w:rsid w:val="002F5001"/>
    <w:rsid w:val="00303FF0"/>
    <w:rsid w:val="00646129"/>
    <w:rsid w:val="007861B9"/>
    <w:rsid w:val="007E0F67"/>
    <w:rsid w:val="0083618B"/>
    <w:rsid w:val="009B34B6"/>
    <w:rsid w:val="00C87451"/>
    <w:rsid w:val="00E212A5"/>
    <w:rsid w:val="00F5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8462"/>
  <w15:chartTrackingRefBased/>
  <w15:docId w15:val="{6465C511-F055-6F4E-964E-6632A134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9"/>
    <w:rPr>
      <w:rFonts w:ascii="Times New Roman" w:eastAsia="Times New Roman" w:hAnsi="Times New Roman" w:cs="Times New Roman"/>
    </w:rPr>
  </w:style>
  <w:style w:type="paragraph" w:styleId="Heading1">
    <w:name w:val="heading 1"/>
    <w:basedOn w:val="Normal"/>
    <w:next w:val="Normal"/>
    <w:link w:val="Heading1Char"/>
    <w:uiPriority w:val="9"/>
    <w:qFormat/>
    <w:rsid w:val="006461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461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61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61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61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612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612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612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612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1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461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61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61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61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61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61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61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6129"/>
    <w:rPr>
      <w:rFonts w:eastAsiaTheme="majorEastAsia" w:cstheme="majorBidi"/>
      <w:color w:val="272727" w:themeColor="text1" w:themeTint="D8"/>
    </w:rPr>
  </w:style>
  <w:style w:type="paragraph" w:styleId="Title">
    <w:name w:val="Title"/>
    <w:basedOn w:val="Normal"/>
    <w:next w:val="Normal"/>
    <w:link w:val="TitleChar"/>
    <w:uiPriority w:val="10"/>
    <w:qFormat/>
    <w:rsid w:val="006461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1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12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61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612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6129"/>
    <w:rPr>
      <w:i/>
      <w:iCs/>
      <w:color w:val="404040" w:themeColor="text1" w:themeTint="BF"/>
    </w:rPr>
  </w:style>
  <w:style w:type="paragraph" w:styleId="ListParagraph">
    <w:name w:val="List Paragraph"/>
    <w:basedOn w:val="Normal"/>
    <w:uiPriority w:val="34"/>
    <w:qFormat/>
    <w:rsid w:val="00646129"/>
    <w:pPr>
      <w:ind w:left="720"/>
      <w:contextualSpacing/>
    </w:pPr>
  </w:style>
  <w:style w:type="character" w:styleId="IntenseEmphasis">
    <w:name w:val="Intense Emphasis"/>
    <w:basedOn w:val="DefaultParagraphFont"/>
    <w:uiPriority w:val="21"/>
    <w:qFormat/>
    <w:rsid w:val="00646129"/>
    <w:rPr>
      <w:i/>
      <w:iCs/>
      <w:color w:val="0F4761" w:themeColor="accent1" w:themeShade="BF"/>
    </w:rPr>
  </w:style>
  <w:style w:type="paragraph" w:styleId="IntenseQuote">
    <w:name w:val="Intense Quote"/>
    <w:basedOn w:val="Normal"/>
    <w:next w:val="Normal"/>
    <w:link w:val="IntenseQuoteChar"/>
    <w:uiPriority w:val="30"/>
    <w:qFormat/>
    <w:rsid w:val="006461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6129"/>
    <w:rPr>
      <w:i/>
      <w:iCs/>
      <w:color w:val="0F4761" w:themeColor="accent1" w:themeShade="BF"/>
    </w:rPr>
  </w:style>
  <w:style w:type="character" w:styleId="IntenseReference">
    <w:name w:val="Intense Reference"/>
    <w:basedOn w:val="DefaultParagraphFont"/>
    <w:uiPriority w:val="32"/>
    <w:qFormat/>
    <w:rsid w:val="00646129"/>
    <w:rPr>
      <w:b/>
      <w:bCs/>
      <w:smallCaps/>
      <w:color w:val="0F4761" w:themeColor="accent1" w:themeShade="BF"/>
      <w:spacing w:val="5"/>
    </w:rPr>
  </w:style>
  <w:style w:type="character" w:styleId="Hyperlink">
    <w:name w:val="Hyperlink"/>
    <w:basedOn w:val="DefaultParagraphFont"/>
    <w:uiPriority w:val="99"/>
    <w:unhideWhenUsed/>
    <w:rsid w:val="00646129"/>
    <w:rPr>
      <w:color w:val="0000FF"/>
      <w:u w:val="single"/>
    </w:rPr>
  </w:style>
  <w:style w:type="paragraph" w:styleId="NormalWeb">
    <w:name w:val="Normal (Web)"/>
    <w:basedOn w:val="Normal"/>
    <w:uiPriority w:val="99"/>
    <w:unhideWhenUsed/>
    <w:rsid w:val="00646129"/>
    <w:pPr>
      <w:spacing w:before="100" w:beforeAutospacing="1" w:after="100" w:afterAutospacing="1"/>
      <w:contextualSpacing/>
    </w:pPr>
    <w:rPr>
      <w:rFonts w:asciiTheme="minorHAnsi" w:hAnsiTheme="minorHAnsi"/>
    </w:rPr>
  </w:style>
  <w:style w:type="paragraph" w:customStyle="1" w:styleId="Heading1Cambria">
    <w:name w:val="Heading 1 Cambria"/>
    <w:basedOn w:val="Heading1"/>
    <w:qFormat/>
    <w:rsid w:val="00646129"/>
    <w:pPr>
      <w:spacing w:before="0" w:after="0"/>
    </w:pPr>
    <w:rPr>
      <w:rFonts w:ascii="Cambria" w:hAnsi="Cambria"/>
      <w:color w:val="000000" w:themeColor="text1"/>
      <w:sz w:val="36"/>
      <w:szCs w:val="36"/>
    </w:rPr>
  </w:style>
  <w:style w:type="paragraph" w:customStyle="1" w:styleId="Heading2Aptos">
    <w:name w:val="Heading 2 Aptos"/>
    <w:basedOn w:val="Heading2"/>
    <w:qFormat/>
    <w:rsid w:val="007861B9"/>
    <w:pPr>
      <w:spacing w:before="0" w:after="0"/>
    </w:pPr>
    <w:rPr>
      <w:rFonts w:asciiTheme="minorHAnsi" w:hAnsi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a.edu/undergraduate/about/academic-regulations/student-expectations/academic-misconduct-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wp.english.ua.edu/students/grade-appeals/" TargetMode="External"/><Relationship Id="rId12" Type="http://schemas.openxmlformats.org/officeDocument/2006/relationships/hyperlink" Target="https://alabama.app.box.com/s/nz3gs827kx538255typ9hm5owd7x0y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velength.as.ua.edu/" TargetMode="External"/><Relationship Id="rId11" Type="http://schemas.openxmlformats.org/officeDocument/2006/relationships/hyperlink" Target="http://www.english.ua.edu/" TargetMode="External"/><Relationship Id="rId5" Type="http://schemas.openxmlformats.org/officeDocument/2006/relationships/image" Target="media/image1.jpeg"/><Relationship Id="rId10" Type="http://schemas.openxmlformats.org/officeDocument/2006/relationships/hyperlink" Target="http://writingcenter.ua.edu/" TargetMode="External"/><Relationship Id="rId4" Type="http://schemas.openxmlformats.org/officeDocument/2006/relationships/webSettings" Target="webSettings.xml"/><Relationship Id="rId9" Type="http://schemas.openxmlformats.org/officeDocument/2006/relationships/hyperlink" Target="https://catalog.ua.edu/undergraduate/about/academic-regulations/student-expectations/academic-misconduct-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2539</Words>
  <Characters>14122</Characters>
  <Application>Microsoft Office Word</Application>
  <DocSecurity>0</DocSecurity>
  <Lines>336</Lines>
  <Paragraphs>198</Paragraphs>
  <ScaleCrop>false</ScaleCrop>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3</cp:revision>
  <dcterms:created xsi:type="dcterms:W3CDTF">2024-04-24T20:09:00Z</dcterms:created>
  <dcterms:modified xsi:type="dcterms:W3CDTF">2024-04-24T20:09:00Z</dcterms:modified>
</cp:coreProperties>
</file>